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90EA8" w:rsidRPr="00745068" w:rsidRDefault="00745068" w:rsidP="00745068">
      <w:pPr>
        <w:jc w:val="both"/>
        <w:rPr>
          <w:rFonts w:ascii="Tahoma" w:hAnsi="Tahoma" w:cs="Tahoma"/>
          <w:b/>
          <w:sz w:val="24"/>
          <w:szCs w:val="24"/>
        </w:rPr>
      </w:pPr>
      <w:r w:rsidRPr="00745068">
        <w:rPr>
          <w:rFonts w:ascii="Tahoma" w:hAnsi="Tahoma" w:cs="Tahoma"/>
          <w:b/>
          <w:sz w:val="24"/>
          <w:szCs w:val="24"/>
        </w:rPr>
        <w:t>CLUB COMUNICACIONES</w:t>
      </w:r>
    </w:p>
    <w:p w:rsidR="00290EA8" w:rsidRPr="00322799" w:rsidRDefault="00290EA8" w:rsidP="00745068">
      <w:pPr>
        <w:jc w:val="both"/>
        <w:rPr>
          <w:rFonts w:ascii="Tahoma" w:hAnsi="Tahoma" w:cs="Tahoma"/>
          <w:sz w:val="24"/>
          <w:szCs w:val="24"/>
        </w:rPr>
      </w:pPr>
      <w:r w:rsidRPr="00322799">
        <w:rPr>
          <w:rFonts w:ascii="Tahoma" w:hAnsi="Tahoma" w:cs="Tahoma"/>
          <w:sz w:val="24"/>
          <w:szCs w:val="24"/>
        </w:rPr>
        <w:t>El Club Comunicaciones es una institución deportiva del barrio de Agronomía, ciudad de Buenos Aires, Argentina, fundado el 15 de marzo de 1931. Actualmente se desempeña en la Primera B, tercera división del fútbol argentino para los clubes directamente afiliados a la AFA.</w:t>
      </w:r>
    </w:p>
    <w:p w:rsidR="00290EA8" w:rsidRPr="00322799" w:rsidRDefault="00290EA8" w:rsidP="00745068">
      <w:pPr>
        <w:jc w:val="both"/>
        <w:rPr>
          <w:rFonts w:ascii="Tahoma" w:hAnsi="Tahoma" w:cs="Tahoma"/>
          <w:b/>
          <w:sz w:val="24"/>
          <w:szCs w:val="24"/>
        </w:rPr>
      </w:pPr>
      <w:r w:rsidRPr="00322799">
        <w:rPr>
          <w:rFonts w:ascii="Tahoma" w:hAnsi="Tahoma" w:cs="Tahoma"/>
          <w:b/>
          <w:sz w:val="24"/>
          <w:szCs w:val="24"/>
        </w:rPr>
        <w:t>Historia</w:t>
      </w:r>
    </w:p>
    <w:p w:rsidR="00290EA8" w:rsidRPr="00322799" w:rsidRDefault="00290EA8" w:rsidP="00745068">
      <w:pPr>
        <w:jc w:val="both"/>
        <w:rPr>
          <w:rFonts w:ascii="Tahoma" w:hAnsi="Tahoma" w:cs="Tahoma"/>
          <w:sz w:val="24"/>
          <w:szCs w:val="24"/>
        </w:rPr>
      </w:pPr>
      <w:r w:rsidRPr="00322799">
        <w:rPr>
          <w:rFonts w:ascii="Tahoma" w:hAnsi="Tahoma" w:cs="Tahoma"/>
          <w:sz w:val="24"/>
          <w:szCs w:val="24"/>
        </w:rPr>
        <w:t xml:space="preserve">El club fue fundado el 15 de marzo de 1931 por empleados de la Compañía de Correos y </w:t>
      </w:r>
      <w:proofErr w:type="gramStart"/>
      <w:r w:rsidRPr="00322799">
        <w:rPr>
          <w:rFonts w:ascii="Tahoma" w:hAnsi="Tahoma" w:cs="Tahoma"/>
          <w:sz w:val="24"/>
          <w:szCs w:val="24"/>
        </w:rPr>
        <w:t>Telégrafos[</w:t>
      </w:r>
      <w:proofErr w:type="gramEnd"/>
      <w:r w:rsidRPr="00322799">
        <w:rPr>
          <w:rFonts w:ascii="Tahoma" w:hAnsi="Tahoma" w:cs="Tahoma"/>
          <w:sz w:val="24"/>
          <w:szCs w:val="24"/>
        </w:rPr>
        <w:t xml:space="preserve">3][4] y de allí adoptó su apodo, Cartero.[3] Inicialmente, la primera sede del Club se encontraba en el barrio de Núñez, precisamente donde en la actualidad se emplaza el CENARD. La institución tenía el nombre de Club Atlético Correos y Telégrafos, el cual fue modificado por Club Comunicaciones luego de una asamblea en el año 1952, aunque la </w:t>
      </w:r>
      <w:proofErr w:type="spellStart"/>
      <w:r w:rsidRPr="00322799">
        <w:rPr>
          <w:rFonts w:ascii="Tahoma" w:hAnsi="Tahoma" w:cs="Tahoma"/>
          <w:sz w:val="24"/>
          <w:szCs w:val="24"/>
        </w:rPr>
        <w:t>modifcación</w:t>
      </w:r>
      <w:proofErr w:type="spellEnd"/>
      <w:r w:rsidRPr="00322799">
        <w:rPr>
          <w:rFonts w:ascii="Tahoma" w:hAnsi="Tahoma" w:cs="Tahoma"/>
          <w:sz w:val="24"/>
          <w:szCs w:val="24"/>
        </w:rPr>
        <w:t xml:space="preserve"> entró en vigor en el año 1953</w:t>
      </w:r>
      <w:proofErr w:type="gramStart"/>
      <w:r w:rsidRPr="00322799">
        <w:rPr>
          <w:rFonts w:ascii="Tahoma" w:hAnsi="Tahoma" w:cs="Tahoma"/>
          <w:sz w:val="24"/>
          <w:szCs w:val="24"/>
        </w:rPr>
        <w:t>,[</w:t>
      </w:r>
      <w:proofErr w:type="gramEnd"/>
      <w:r w:rsidRPr="00322799">
        <w:rPr>
          <w:rFonts w:ascii="Tahoma" w:hAnsi="Tahoma" w:cs="Tahoma"/>
          <w:sz w:val="24"/>
          <w:szCs w:val="24"/>
        </w:rPr>
        <w:t>3][4] cuando el entonces presidente Juan Domingo Perón cedió los terrenos del Barrio Agronomía a los empleados del Correo para que utilizaran el lugar como un club social y deportivo. Los colores de la institución, amarillo y negro, fueron tomados por ser el distintivo de los colores internacionales del correo, que además era la vestimenta utilizada por los carteros en aquellos años</w:t>
      </w:r>
      <w:proofErr w:type="gramStart"/>
      <w:r w:rsidRPr="00322799">
        <w:rPr>
          <w:rFonts w:ascii="Tahoma" w:hAnsi="Tahoma" w:cs="Tahoma"/>
          <w:sz w:val="24"/>
          <w:szCs w:val="24"/>
        </w:rPr>
        <w:t>.[</w:t>
      </w:r>
      <w:proofErr w:type="gramEnd"/>
      <w:r w:rsidRPr="00322799">
        <w:rPr>
          <w:rFonts w:ascii="Tahoma" w:hAnsi="Tahoma" w:cs="Tahoma"/>
          <w:sz w:val="24"/>
          <w:szCs w:val="24"/>
        </w:rPr>
        <w:t>3]</w:t>
      </w:r>
    </w:p>
    <w:p w:rsidR="00290EA8" w:rsidRPr="00322799" w:rsidRDefault="00290EA8" w:rsidP="00745068">
      <w:pPr>
        <w:jc w:val="both"/>
        <w:rPr>
          <w:rFonts w:ascii="Tahoma" w:hAnsi="Tahoma" w:cs="Tahoma"/>
          <w:sz w:val="24"/>
          <w:szCs w:val="24"/>
        </w:rPr>
      </w:pPr>
      <w:r w:rsidRPr="00322799">
        <w:rPr>
          <w:rFonts w:ascii="Tahoma" w:hAnsi="Tahoma" w:cs="Tahoma"/>
          <w:sz w:val="24"/>
          <w:szCs w:val="24"/>
        </w:rPr>
        <w:t xml:space="preserve">El club es conocido por ser la sede de los Carnavales de Radio Mitre. Se reconoce con ese nombre a una fiesta organizada por la Radio en el Club y cuyo </w:t>
      </w:r>
      <w:proofErr w:type="spellStart"/>
      <w:r w:rsidRPr="00322799">
        <w:rPr>
          <w:rFonts w:ascii="Tahoma" w:hAnsi="Tahoma" w:cs="Tahoma"/>
          <w:sz w:val="24"/>
          <w:szCs w:val="24"/>
        </w:rPr>
        <w:t>musicalizador</w:t>
      </w:r>
      <w:proofErr w:type="spellEnd"/>
      <w:r w:rsidRPr="00322799">
        <w:rPr>
          <w:rFonts w:ascii="Tahoma" w:hAnsi="Tahoma" w:cs="Tahoma"/>
          <w:sz w:val="24"/>
          <w:szCs w:val="24"/>
        </w:rPr>
        <w:t xml:space="preserve"> fue Mochín </w:t>
      </w:r>
      <w:proofErr w:type="spellStart"/>
      <w:r w:rsidRPr="00322799">
        <w:rPr>
          <w:rFonts w:ascii="Tahoma" w:hAnsi="Tahoma" w:cs="Tahoma"/>
          <w:sz w:val="24"/>
          <w:szCs w:val="24"/>
        </w:rPr>
        <w:t>Marafioti</w:t>
      </w:r>
      <w:proofErr w:type="spellEnd"/>
      <w:proofErr w:type="gramStart"/>
      <w:r w:rsidRPr="00322799">
        <w:rPr>
          <w:rFonts w:ascii="Tahoma" w:hAnsi="Tahoma" w:cs="Tahoma"/>
          <w:sz w:val="24"/>
          <w:szCs w:val="24"/>
        </w:rPr>
        <w:t>.[</w:t>
      </w:r>
      <w:proofErr w:type="gramEnd"/>
      <w:r w:rsidRPr="00322799">
        <w:rPr>
          <w:rFonts w:ascii="Tahoma" w:hAnsi="Tahoma" w:cs="Tahoma"/>
          <w:sz w:val="24"/>
          <w:szCs w:val="24"/>
        </w:rPr>
        <w:t xml:space="preserve">5] En sus primeros años también fue conocido por formar parte de los 8 Grandes Bailes 8, carnavales organizados en Capital Federal con shows de artistas populares de la época como Sandro y Juan </w:t>
      </w:r>
      <w:proofErr w:type="spellStart"/>
      <w:r w:rsidRPr="00322799">
        <w:rPr>
          <w:rFonts w:ascii="Tahoma" w:hAnsi="Tahoma" w:cs="Tahoma"/>
          <w:sz w:val="24"/>
          <w:szCs w:val="24"/>
        </w:rPr>
        <w:t>D’Arienzo</w:t>
      </w:r>
      <w:proofErr w:type="spellEnd"/>
      <w:r w:rsidRPr="00322799">
        <w:rPr>
          <w:rFonts w:ascii="Tahoma" w:hAnsi="Tahoma" w:cs="Tahoma"/>
          <w:sz w:val="24"/>
          <w:szCs w:val="24"/>
        </w:rPr>
        <w:t>, que reunían a una gran multitud de espectadores. Tal era la popularidad que el club tenía en esa época que marcó un récord: llegó a tener 60.000 socios</w:t>
      </w:r>
      <w:proofErr w:type="gramStart"/>
      <w:r w:rsidRPr="00322799">
        <w:rPr>
          <w:rFonts w:ascii="Tahoma" w:hAnsi="Tahoma" w:cs="Tahoma"/>
          <w:sz w:val="24"/>
          <w:szCs w:val="24"/>
        </w:rPr>
        <w:t>.[</w:t>
      </w:r>
      <w:proofErr w:type="gramEnd"/>
      <w:r w:rsidRPr="00322799">
        <w:rPr>
          <w:rFonts w:ascii="Tahoma" w:hAnsi="Tahoma" w:cs="Tahoma"/>
          <w:sz w:val="24"/>
          <w:szCs w:val="24"/>
        </w:rPr>
        <w:t>3]</w:t>
      </w:r>
    </w:p>
    <w:p w:rsidR="00290EA8" w:rsidRPr="00322799" w:rsidRDefault="00290EA8" w:rsidP="00745068">
      <w:pPr>
        <w:jc w:val="both"/>
        <w:rPr>
          <w:rFonts w:ascii="Tahoma" w:hAnsi="Tahoma" w:cs="Tahoma"/>
          <w:b/>
          <w:sz w:val="24"/>
          <w:szCs w:val="24"/>
        </w:rPr>
      </w:pPr>
      <w:r w:rsidRPr="00322799">
        <w:rPr>
          <w:rFonts w:ascii="Tahoma" w:hAnsi="Tahoma" w:cs="Tahoma"/>
          <w:b/>
          <w:sz w:val="24"/>
          <w:szCs w:val="24"/>
        </w:rPr>
        <w:t>Comienzos en el fútbol y crecimiento</w:t>
      </w:r>
    </w:p>
    <w:p w:rsidR="00290EA8" w:rsidRPr="00322799" w:rsidRDefault="00290EA8" w:rsidP="00745068">
      <w:pPr>
        <w:jc w:val="both"/>
        <w:rPr>
          <w:rFonts w:ascii="Tahoma" w:hAnsi="Tahoma" w:cs="Tahoma"/>
          <w:sz w:val="24"/>
          <w:szCs w:val="24"/>
        </w:rPr>
      </w:pPr>
      <w:r w:rsidRPr="00322799">
        <w:rPr>
          <w:rFonts w:ascii="Tahoma" w:hAnsi="Tahoma" w:cs="Tahoma"/>
          <w:sz w:val="24"/>
          <w:szCs w:val="24"/>
        </w:rPr>
        <w:t>En 1960, Comunicaciones se afilió a la AFA y comenzó a participar en la Primera D, en ese momento llamada Tercera División</w:t>
      </w:r>
      <w:proofErr w:type="gramStart"/>
      <w:r w:rsidRPr="00322799">
        <w:rPr>
          <w:rFonts w:ascii="Tahoma" w:hAnsi="Tahoma" w:cs="Tahoma"/>
          <w:sz w:val="24"/>
          <w:szCs w:val="24"/>
        </w:rPr>
        <w:t>.[</w:t>
      </w:r>
      <w:proofErr w:type="gramEnd"/>
      <w:r w:rsidRPr="00322799">
        <w:rPr>
          <w:rFonts w:ascii="Tahoma" w:hAnsi="Tahoma" w:cs="Tahoma"/>
          <w:sz w:val="24"/>
          <w:szCs w:val="24"/>
        </w:rPr>
        <w:t>6] En 1964, tras una reestructuración, accedió a participar de Primera C. Tanto en la temporada de 1967 obtiene el ascenso a la Primera B, mientras que en la temporada de 1968 se consagra campeón y vuelve a obtener el derecho a participar de dicha categoría pero no asciende, ya que el estatuto del club le impedía a sus equipos participar de torneos profesionales</w:t>
      </w:r>
      <w:proofErr w:type="gramStart"/>
      <w:r w:rsidRPr="00322799">
        <w:rPr>
          <w:rFonts w:ascii="Tahoma" w:hAnsi="Tahoma" w:cs="Tahoma"/>
          <w:sz w:val="24"/>
          <w:szCs w:val="24"/>
        </w:rPr>
        <w:t>.[</w:t>
      </w:r>
      <w:proofErr w:type="gramEnd"/>
      <w:r w:rsidRPr="00322799">
        <w:rPr>
          <w:rFonts w:ascii="Tahoma" w:hAnsi="Tahoma" w:cs="Tahoma"/>
          <w:sz w:val="24"/>
          <w:szCs w:val="24"/>
        </w:rPr>
        <w:t>7] En la siguiente temporada, esta vez tras reformar sus estatutos, el club vuelve a ganar el torneo y logra el ascenso a Primera B. En la categoría se mantendría hasta 1977 cuando terminó último en el torneo y, junto a Deportivo Morón, Central Córdoba y Talleres (RE), descendió a Primera C.</w:t>
      </w:r>
    </w:p>
    <w:p w:rsidR="00290EA8" w:rsidRPr="00322799" w:rsidRDefault="00290EA8" w:rsidP="00745068">
      <w:pPr>
        <w:jc w:val="both"/>
        <w:rPr>
          <w:rFonts w:ascii="Tahoma" w:hAnsi="Tahoma" w:cs="Tahoma"/>
          <w:sz w:val="24"/>
          <w:szCs w:val="24"/>
        </w:rPr>
      </w:pPr>
      <w:r w:rsidRPr="00322799">
        <w:rPr>
          <w:rFonts w:ascii="Tahoma" w:hAnsi="Tahoma" w:cs="Tahoma"/>
          <w:sz w:val="24"/>
          <w:szCs w:val="24"/>
        </w:rPr>
        <w:lastRenderedPageBreak/>
        <w:t>Tras la reforma de 1985 en las categorías de ascenso se realizaron torneos cortos a inicios de 1986 para definir ascensos a las categorías superiores como consecuencia de la creación de la B Nacional. En la temporada de 1986, Comunicaciones finalizó segundo en la Zona B y accedió a la fase eliminatoria, en la cual resultó vencedor de su serie ganando uno de los 6 ascensos a la Primera B, ya como tercera división. En la temporada 1986-87 en una pobre campaña terminaría entre los 2 últimos en los promedios y descendería nuevamente a Primera C, que a esta altura ya era la cuarta categoría, donde jugaría hasta la temporada 1991/92 cuando asciende de nuevo a la Primera B Metropolitana, descendiendo nuevamente a la temporada siguiente.</w:t>
      </w:r>
    </w:p>
    <w:p w:rsidR="00290EA8" w:rsidRPr="00322799" w:rsidRDefault="00290EA8" w:rsidP="00745068">
      <w:pPr>
        <w:jc w:val="both"/>
        <w:rPr>
          <w:rFonts w:ascii="Tahoma" w:hAnsi="Tahoma" w:cs="Tahoma"/>
          <w:b/>
          <w:sz w:val="24"/>
          <w:szCs w:val="24"/>
        </w:rPr>
      </w:pPr>
      <w:r w:rsidRPr="00322799">
        <w:rPr>
          <w:rFonts w:ascii="Tahoma" w:hAnsi="Tahoma" w:cs="Tahoma"/>
          <w:b/>
          <w:sz w:val="24"/>
          <w:szCs w:val="24"/>
        </w:rPr>
        <w:t>Crisis</w:t>
      </w:r>
    </w:p>
    <w:p w:rsidR="00290EA8" w:rsidRPr="00322799" w:rsidRDefault="00290EA8" w:rsidP="00745068">
      <w:pPr>
        <w:jc w:val="both"/>
        <w:rPr>
          <w:rFonts w:ascii="Tahoma" w:hAnsi="Tahoma" w:cs="Tahoma"/>
          <w:sz w:val="24"/>
          <w:szCs w:val="24"/>
        </w:rPr>
      </w:pPr>
      <w:r w:rsidRPr="00322799">
        <w:rPr>
          <w:rFonts w:ascii="Tahoma" w:hAnsi="Tahoma" w:cs="Tahoma"/>
          <w:sz w:val="24"/>
          <w:szCs w:val="24"/>
        </w:rPr>
        <w:t xml:space="preserve">Durante los últimos años del siglo XX el club sufrió una crisis económica producto del </w:t>
      </w:r>
      <w:proofErr w:type="spellStart"/>
      <w:r w:rsidRPr="00322799">
        <w:rPr>
          <w:rFonts w:ascii="Tahoma" w:hAnsi="Tahoma" w:cs="Tahoma"/>
          <w:sz w:val="24"/>
          <w:szCs w:val="24"/>
        </w:rPr>
        <w:t>desfinanciamiento</w:t>
      </w:r>
      <w:proofErr w:type="spellEnd"/>
      <w:r w:rsidRPr="00322799">
        <w:rPr>
          <w:rFonts w:ascii="Tahoma" w:hAnsi="Tahoma" w:cs="Tahoma"/>
          <w:sz w:val="24"/>
          <w:szCs w:val="24"/>
        </w:rPr>
        <w:t xml:space="preserve"> provocado por la privatización del Correo Oficial de la República Argentina dispuesta por el gobierno de Carlos Saúl Menem. Hasta ese momento el club se financiaba principalmente por los aportes que provenían de la obra social de los empleados postales</w:t>
      </w:r>
      <w:proofErr w:type="gramStart"/>
      <w:r w:rsidRPr="00322799">
        <w:rPr>
          <w:rFonts w:ascii="Tahoma" w:hAnsi="Tahoma" w:cs="Tahoma"/>
          <w:sz w:val="24"/>
          <w:szCs w:val="24"/>
        </w:rPr>
        <w:t>.[</w:t>
      </w:r>
      <w:proofErr w:type="gramEnd"/>
      <w:r w:rsidRPr="00322799">
        <w:rPr>
          <w:rFonts w:ascii="Tahoma" w:hAnsi="Tahoma" w:cs="Tahoma"/>
          <w:sz w:val="24"/>
          <w:szCs w:val="24"/>
        </w:rPr>
        <w:t>8]</w:t>
      </w:r>
    </w:p>
    <w:p w:rsidR="00290EA8" w:rsidRPr="00322799" w:rsidRDefault="00290EA8" w:rsidP="00745068">
      <w:pPr>
        <w:jc w:val="both"/>
        <w:rPr>
          <w:rFonts w:ascii="Tahoma" w:hAnsi="Tahoma" w:cs="Tahoma"/>
          <w:sz w:val="24"/>
          <w:szCs w:val="24"/>
        </w:rPr>
      </w:pPr>
      <w:r w:rsidRPr="00322799">
        <w:rPr>
          <w:rFonts w:ascii="Tahoma" w:hAnsi="Tahoma" w:cs="Tahoma"/>
          <w:sz w:val="24"/>
          <w:szCs w:val="24"/>
        </w:rPr>
        <w:t>Esta crisis se reflejó en el fútbol, donde desde 1993 hasta 1998 alternaría su permanencia entre la Primera C y la Primera D, hasta afirmarse en la Primera B Metropolitana.</w:t>
      </w:r>
    </w:p>
    <w:p w:rsidR="00290EA8" w:rsidRPr="00322799" w:rsidRDefault="00290EA8" w:rsidP="00745068">
      <w:pPr>
        <w:jc w:val="both"/>
        <w:rPr>
          <w:rFonts w:ascii="Tahoma" w:hAnsi="Tahoma" w:cs="Tahoma"/>
          <w:sz w:val="24"/>
          <w:szCs w:val="24"/>
        </w:rPr>
      </w:pPr>
      <w:r w:rsidRPr="00322799">
        <w:rPr>
          <w:rFonts w:ascii="Tahoma" w:hAnsi="Tahoma" w:cs="Tahoma"/>
          <w:sz w:val="24"/>
          <w:szCs w:val="24"/>
        </w:rPr>
        <w:t xml:space="preserve">En el año 2000 el club tuvo que enfrentar un Decreto de Quiebra. Con el antecedente de lo ocurrido con </w:t>
      </w:r>
      <w:proofErr w:type="spellStart"/>
      <w:r w:rsidRPr="00322799">
        <w:rPr>
          <w:rFonts w:ascii="Tahoma" w:hAnsi="Tahoma" w:cs="Tahoma"/>
          <w:sz w:val="24"/>
          <w:szCs w:val="24"/>
        </w:rPr>
        <w:t>Racing</w:t>
      </w:r>
      <w:proofErr w:type="spellEnd"/>
      <w:r w:rsidRPr="00322799">
        <w:rPr>
          <w:rFonts w:ascii="Tahoma" w:hAnsi="Tahoma" w:cs="Tahoma"/>
          <w:sz w:val="24"/>
          <w:szCs w:val="24"/>
        </w:rPr>
        <w:t xml:space="preserve"> Club la Justicia dictaminó que un órgano de Fideicomiso proceda a administrar la entidad deportiva</w:t>
      </w:r>
      <w:proofErr w:type="gramStart"/>
      <w:r w:rsidRPr="00322799">
        <w:rPr>
          <w:rFonts w:ascii="Tahoma" w:hAnsi="Tahoma" w:cs="Tahoma"/>
          <w:sz w:val="24"/>
          <w:szCs w:val="24"/>
        </w:rPr>
        <w:t>.[</w:t>
      </w:r>
      <w:proofErr w:type="gramEnd"/>
      <w:r w:rsidRPr="00322799">
        <w:rPr>
          <w:rFonts w:ascii="Tahoma" w:hAnsi="Tahoma" w:cs="Tahoma"/>
          <w:sz w:val="24"/>
          <w:szCs w:val="24"/>
        </w:rPr>
        <w:t>9][10]</w:t>
      </w:r>
    </w:p>
    <w:p w:rsidR="00290EA8" w:rsidRPr="00322799" w:rsidRDefault="00290EA8" w:rsidP="00745068">
      <w:pPr>
        <w:jc w:val="both"/>
        <w:rPr>
          <w:rFonts w:ascii="Tahoma" w:hAnsi="Tahoma" w:cs="Tahoma"/>
          <w:b/>
          <w:sz w:val="24"/>
          <w:szCs w:val="24"/>
        </w:rPr>
      </w:pPr>
      <w:r w:rsidRPr="00322799">
        <w:rPr>
          <w:rFonts w:ascii="Tahoma" w:hAnsi="Tahoma" w:cs="Tahoma"/>
          <w:b/>
          <w:sz w:val="24"/>
          <w:szCs w:val="24"/>
        </w:rPr>
        <w:t>Actualidad</w:t>
      </w:r>
    </w:p>
    <w:p w:rsidR="00290EA8" w:rsidRPr="00322799" w:rsidRDefault="00290EA8" w:rsidP="00745068">
      <w:pPr>
        <w:jc w:val="both"/>
        <w:rPr>
          <w:rFonts w:ascii="Tahoma" w:hAnsi="Tahoma" w:cs="Tahoma"/>
          <w:sz w:val="24"/>
          <w:szCs w:val="24"/>
        </w:rPr>
      </w:pPr>
      <w:r w:rsidRPr="00322799">
        <w:rPr>
          <w:rFonts w:ascii="Tahoma" w:hAnsi="Tahoma" w:cs="Tahoma"/>
          <w:sz w:val="24"/>
          <w:szCs w:val="24"/>
        </w:rPr>
        <w:t>En 2005 ganó el Clausura de la temporada 2004-05 de Primera C y venció a Colegiales en la final logrando el ascenso a la Primera B, categoría en la que milita desde este momento.</w:t>
      </w:r>
    </w:p>
    <w:p w:rsidR="00290EA8" w:rsidRPr="00322799" w:rsidRDefault="00290EA8" w:rsidP="00745068">
      <w:pPr>
        <w:jc w:val="both"/>
        <w:rPr>
          <w:rFonts w:ascii="Tahoma" w:hAnsi="Tahoma" w:cs="Tahoma"/>
          <w:sz w:val="24"/>
          <w:szCs w:val="24"/>
        </w:rPr>
      </w:pPr>
      <w:r w:rsidRPr="00322799">
        <w:rPr>
          <w:rFonts w:ascii="Tahoma" w:hAnsi="Tahoma" w:cs="Tahoma"/>
          <w:sz w:val="24"/>
          <w:szCs w:val="24"/>
        </w:rPr>
        <w:t>Durante el año 2009 la Legislatura de la Ciudad Autónoma de Buenos Aires condonó la deuda por impuestos que el establecimiento mantenía con el Gobierno de la Ciudad</w:t>
      </w:r>
      <w:proofErr w:type="gramStart"/>
      <w:r w:rsidRPr="00322799">
        <w:rPr>
          <w:rFonts w:ascii="Tahoma" w:hAnsi="Tahoma" w:cs="Tahoma"/>
          <w:sz w:val="24"/>
          <w:szCs w:val="24"/>
        </w:rPr>
        <w:t>.[</w:t>
      </w:r>
      <w:proofErr w:type="gramEnd"/>
      <w:r w:rsidRPr="00322799">
        <w:rPr>
          <w:rFonts w:ascii="Tahoma" w:hAnsi="Tahoma" w:cs="Tahoma"/>
          <w:sz w:val="24"/>
          <w:szCs w:val="24"/>
        </w:rPr>
        <w:t>11][12]</w:t>
      </w:r>
    </w:p>
    <w:p w:rsidR="00290EA8" w:rsidRPr="00322799" w:rsidRDefault="00290EA8" w:rsidP="00745068">
      <w:pPr>
        <w:jc w:val="both"/>
        <w:rPr>
          <w:rFonts w:ascii="Tahoma" w:hAnsi="Tahoma" w:cs="Tahoma"/>
          <w:sz w:val="24"/>
          <w:szCs w:val="24"/>
        </w:rPr>
      </w:pPr>
      <w:r w:rsidRPr="00322799">
        <w:rPr>
          <w:rFonts w:ascii="Tahoma" w:hAnsi="Tahoma" w:cs="Tahoma"/>
          <w:sz w:val="24"/>
          <w:szCs w:val="24"/>
        </w:rPr>
        <w:t xml:space="preserve">En octubre del 2010 la Legislatura de la Ciudad de Buenos Aires aprobó pagar mediante una ley la deuda del club de $ 11 millones. En esta operación la institución cedió al Gobierno de la Ciudad un total de 6 hectáreas que serían licitadas para la construcción de un espacio cubierto para eventos múltiples. Finalmente, tal ley </w:t>
      </w:r>
      <w:proofErr w:type="spellStart"/>
      <w:r w:rsidRPr="00322799">
        <w:rPr>
          <w:rFonts w:ascii="Tahoma" w:hAnsi="Tahoma" w:cs="Tahoma"/>
          <w:sz w:val="24"/>
          <w:szCs w:val="24"/>
        </w:rPr>
        <w:t>vue</w:t>
      </w:r>
      <w:proofErr w:type="spellEnd"/>
      <w:r w:rsidRPr="00322799">
        <w:rPr>
          <w:rFonts w:ascii="Tahoma" w:hAnsi="Tahoma" w:cs="Tahoma"/>
          <w:sz w:val="24"/>
          <w:szCs w:val="24"/>
        </w:rPr>
        <w:t xml:space="preserve"> vetada por el Poder Ejecutivo a cargo del entonces Jefe de Gobierno, Mauricio Macri</w:t>
      </w:r>
      <w:proofErr w:type="gramStart"/>
      <w:r w:rsidRPr="00322799">
        <w:rPr>
          <w:rFonts w:ascii="Tahoma" w:hAnsi="Tahoma" w:cs="Tahoma"/>
          <w:sz w:val="24"/>
          <w:szCs w:val="24"/>
        </w:rPr>
        <w:t>.[</w:t>
      </w:r>
      <w:proofErr w:type="gramEnd"/>
      <w:r w:rsidRPr="00322799">
        <w:rPr>
          <w:rFonts w:ascii="Tahoma" w:hAnsi="Tahoma" w:cs="Tahoma"/>
          <w:sz w:val="24"/>
          <w:szCs w:val="24"/>
        </w:rPr>
        <w:t>13]</w:t>
      </w:r>
    </w:p>
    <w:p w:rsidR="00290EA8" w:rsidRPr="00322799" w:rsidRDefault="00290EA8" w:rsidP="00745068">
      <w:pPr>
        <w:jc w:val="both"/>
        <w:rPr>
          <w:rFonts w:ascii="Tahoma" w:hAnsi="Tahoma" w:cs="Tahoma"/>
          <w:sz w:val="24"/>
          <w:szCs w:val="24"/>
        </w:rPr>
      </w:pPr>
      <w:r w:rsidRPr="00322799">
        <w:rPr>
          <w:rFonts w:ascii="Tahoma" w:hAnsi="Tahoma" w:cs="Tahoma"/>
          <w:sz w:val="24"/>
          <w:szCs w:val="24"/>
        </w:rPr>
        <w:lastRenderedPageBreak/>
        <w:t>Sin embargo, esta oferta fue ampliamente superada por otra de la Mutual de Camioneros, que conduce Hugo Moyano</w:t>
      </w:r>
      <w:proofErr w:type="gramStart"/>
      <w:r w:rsidRPr="00322799">
        <w:rPr>
          <w:rFonts w:ascii="Tahoma" w:hAnsi="Tahoma" w:cs="Tahoma"/>
          <w:sz w:val="24"/>
          <w:szCs w:val="24"/>
        </w:rPr>
        <w:t>.[</w:t>
      </w:r>
      <w:proofErr w:type="gramEnd"/>
      <w:r w:rsidRPr="00322799">
        <w:rPr>
          <w:rFonts w:ascii="Tahoma" w:hAnsi="Tahoma" w:cs="Tahoma"/>
          <w:sz w:val="24"/>
          <w:szCs w:val="24"/>
        </w:rPr>
        <w:t xml:space="preserve">12] El juez falló a favor de entregarle a Moyano el club tras doce años de lucha de los socios por recuperarlo.[14] A pesar de ello, la Cámara de Apelaciones en lo Comercial falló en 2012 contra Hugo Moyano en la disputa por el Club Comunicaciones. Los camaristas revocaron la sentencia que había entregado a la Mutual de Camioneros de Moyano un predio valuado en 167 millones de dólares por tan solo tres millones de </w:t>
      </w:r>
      <w:proofErr w:type="gramStart"/>
      <w:r w:rsidRPr="00322799">
        <w:rPr>
          <w:rFonts w:ascii="Tahoma" w:hAnsi="Tahoma" w:cs="Tahoma"/>
          <w:sz w:val="24"/>
          <w:szCs w:val="24"/>
        </w:rPr>
        <w:t>dólares .[</w:t>
      </w:r>
      <w:proofErr w:type="gramEnd"/>
      <w:r w:rsidRPr="00322799">
        <w:rPr>
          <w:rFonts w:ascii="Tahoma" w:hAnsi="Tahoma" w:cs="Tahoma"/>
          <w:sz w:val="24"/>
          <w:szCs w:val="24"/>
        </w:rPr>
        <w:t>14]</w:t>
      </w:r>
    </w:p>
    <w:p w:rsidR="00290EA8" w:rsidRPr="00322799" w:rsidRDefault="00290EA8" w:rsidP="00745068">
      <w:pPr>
        <w:jc w:val="both"/>
        <w:rPr>
          <w:rFonts w:ascii="Tahoma" w:hAnsi="Tahoma" w:cs="Tahoma"/>
          <w:sz w:val="24"/>
          <w:szCs w:val="24"/>
        </w:rPr>
      </w:pPr>
      <w:r w:rsidRPr="00322799">
        <w:rPr>
          <w:rFonts w:ascii="Tahoma" w:hAnsi="Tahoma" w:cs="Tahoma"/>
          <w:sz w:val="24"/>
          <w:szCs w:val="24"/>
        </w:rPr>
        <w:t xml:space="preserve">En el año 2017 se inauguró el paso bajo nivel Gustavo </w:t>
      </w:r>
      <w:proofErr w:type="spellStart"/>
      <w:r w:rsidRPr="00322799">
        <w:rPr>
          <w:rFonts w:ascii="Tahoma" w:hAnsi="Tahoma" w:cs="Tahoma"/>
          <w:sz w:val="24"/>
          <w:szCs w:val="24"/>
        </w:rPr>
        <w:t>Cerati</w:t>
      </w:r>
      <w:proofErr w:type="spellEnd"/>
      <w:r w:rsidRPr="00322799">
        <w:rPr>
          <w:rFonts w:ascii="Tahoma" w:hAnsi="Tahoma" w:cs="Tahoma"/>
          <w:sz w:val="24"/>
          <w:szCs w:val="24"/>
        </w:rPr>
        <w:t xml:space="preserve">, sobre la Avenida </w:t>
      </w:r>
      <w:proofErr w:type="spellStart"/>
      <w:r w:rsidRPr="00322799">
        <w:rPr>
          <w:rFonts w:ascii="Tahoma" w:hAnsi="Tahoma" w:cs="Tahoma"/>
          <w:sz w:val="24"/>
          <w:szCs w:val="24"/>
        </w:rPr>
        <w:t>Beiró</w:t>
      </w:r>
      <w:proofErr w:type="spellEnd"/>
      <w:r w:rsidRPr="00322799">
        <w:rPr>
          <w:rFonts w:ascii="Tahoma" w:hAnsi="Tahoma" w:cs="Tahoma"/>
          <w:sz w:val="24"/>
          <w:szCs w:val="24"/>
        </w:rPr>
        <w:t>, al cual Comunicaciones tuvo que ceder una hectárea de su predio. Producto de esa venta, actualmente se encuentra en condiciones de afrontar el pago de la deuda para institucionalizar el club.</w:t>
      </w:r>
    </w:p>
    <w:p w:rsidR="00290EA8" w:rsidRPr="00322799" w:rsidRDefault="00290EA8" w:rsidP="00745068">
      <w:pPr>
        <w:jc w:val="both"/>
        <w:rPr>
          <w:rFonts w:ascii="Tahoma" w:hAnsi="Tahoma" w:cs="Tahoma"/>
          <w:sz w:val="24"/>
          <w:szCs w:val="24"/>
        </w:rPr>
      </w:pPr>
      <w:r w:rsidRPr="00322799">
        <w:rPr>
          <w:rFonts w:ascii="Tahoma" w:hAnsi="Tahoma" w:cs="Tahoma"/>
          <w:sz w:val="24"/>
          <w:szCs w:val="24"/>
        </w:rPr>
        <w:t xml:space="preserve">Tras el conflicto por el club en 2012, Comunicaciones comenzó una etapa de crecimiento institucional, caracterizado por el aumento de la masa societaria y la realización de obras. Entre ellas se destacan las canchas de fútbol y el buffet de la entrada sobre la Avenida San Martín, un nuevo gimnasio multipropósito techado, el </w:t>
      </w:r>
      <w:proofErr w:type="spellStart"/>
      <w:r w:rsidRPr="00322799">
        <w:rPr>
          <w:rFonts w:ascii="Tahoma" w:hAnsi="Tahoma" w:cs="Tahoma"/>
          <w:sz w:val="24"/>
          <w:szCs w:val="24"/>
        </w:rPr>
        <w:t>microestadio</w:t>
      </w:r>
      <w:proofErr w:type="spellEnd"/>
      <w:r w:rsidRPr="00322799">
        <w:rPr>
          <w:rFonts w:ascii="Tahoma" w:hAnsi="Tahoma" w:cs="Tahoma"/>
          <w:sz w:val="24"/>
          <w:szCs w:val="24"/>
        </w:rPr>
        <w:t xml:space="preserve"> "República de Agronomía" de </w:t>
      </w:r>
      <w:proofErr w:type="spellStart"/>
      <w:r w:rsidRPr="00322799">
        <w:rPr>
          <w:rFonts w:ascii="Tahoma" w:hAnsi="Tahoma" w:cs="Tahoma"/>
          <w:sz w:val="24"/>
          <w:szCs w:val="24"/>
        </w:rPr>
        <w:t>futsal</w:t>
      </w:r>
      <w:proofErr w:type="spellEnd"/>
      <w:r w:rsidRPr="00322799">
        <w:rPr>
          <w:rFonts w:ascii="Tahoma" w:hAnsi="Tahoma" w:cs="Tahoma"/>
          <w:sz w:val="24"/>
          <w:szCs w:val="24"/>
        </w:rPr>
        <w:t xml:space="preserve">, dos gimnasios de boxeo, una cancha de Hockey sobre césped, dos canchas de fútbol de césped sintético y nuevos vestuarios de fútbol profesional. En el año 2019 se firmó un contrato con </w:t>
      </w:r>
      <w:proofErr w:type="spellStart"/>
      <w:r w:rsidRPr="00322799">
        <w:rPr>
          <w:rFonts w:ascii="Tahoma" w:hAnsi="Tahoma" w:cs="Tahoma"/>
          <w:sz w:val="24"/>
          <w:szCs w:val="24"/>
        </w:rPr>
        <w:t>Sportclub</w:t>
      </w:r>
      <w:proofErr w:type="spellEnd"/>
      <w:r w:rsidRPr="00322799">
        <w:rPr>
          <w:rFonts w:ascii="Tahoma" w:hAnsi="Tahoma" w:cs="Tahoma"/>
          <w:sz w:val="24"/>
          <w:szCs w:val="24"/>
        </w:rPr>
        <w:t>, mediante el cual se construyen los baños nuevos, otro quincho techado y se remodeló completamente la plaza de juegos. En la actualidad, se proyecta la construcción de un nuevo gimnasio de musculación para el fútbol, la iluminación del Estadio Alfredo Ramos, nuevos gimnasios cerrados</w:t>
      </w:r>
    </w:p>
    <w:p w:rsidR="00290EA8" w:rsidRPr="00322799" w:rsidRDefault="00290EA8" w:rsidP="00745068">
      <w:pPr>
        <w:jc w:val="both"/>
        <w:rPr>
          <w:rFonts w:ascii="Tahoma" w:hAnsi="Tahoma" w:cs="Tahoma"/>
          <w:sz w:val="24"/>
          <w:szCs w:val="24"/>
        </w:rPr>
      </w:pPr>
      <w:r w:rsidRPr="00322799">
        <w:rPr>
          <w:rFonts w:ascii="Tahoma" w:hAnsi="Tahoma" w:cs="Tahoma"/>
          <w:sz w:val="24"/>
          <w:szCs w:val="24"/>
        </w:rPr>
        <w:t>En la temporada 2016-17 de la Primera B, Comunicaciones finalizó 4° en el campeonato por lo que accedió al Torneo Reducido en competencia por el segundo ascenso a la Primera B Nacional. Tras eliminar por ventaja deportiva, a Barracas Central luego de empatar 1 a 1 en cuartos de final, y a Estudiantes tras empatar en Caseros y vencer 2 a 1 de local en semifinales, el club accedió a las finales donde enfrentó a Deportivo Riestra. En el partido de ida, Comunicaciones venció de local 1 a 0, mientras que el partido de vuelta, después de ir ganando Riestra 2 a 0 y habiendo finalizado el tiempo reglamentario pero aún no cumplido el tiempo adicionado por el árbitro, una invasión de hinchas locales, entre ellos un jugador no concentrado del equipo, derivó en la suspensión del encuentro. Tras el incidente, Comunicaciones denunció que las áreas de la cancha de Riestra fueron agrandadas</w:t>
      </w:r>
      <w:proofErr w:type="gramStart"/>
      <w:r w:rsidRPr="00322799">
        <w:rPr>
          <w:rFonts w:ascii="Tahoma" w:hAnsi="Tahoma" w:cs="Tahoma"/>
          <w:sz w:val="24"/>
          <w:szCs w:val="24"/>
        </w:rPr>
        <w:t>.[</w:t>
      </w:r>
      <w:proofErr w:type="gramEnd"/>
      <w:r w:rsidRPr="00322799">
        <w:rPr>
          <w:rFonts w:ascii="Tahoma" w:hAnsi="Tahoma" w:cs="Tahoma"/>
          <w:sz w:val="24"/>
          <w:szCs w:val="24"/>
        </w:rPr>
        <w:t>15] El 1° de agosto la AFA determinó que se jugarán los 5 minutos que restaban en cancha neutral.[16] El 3 de agosto se disputó finalmente el partido que finalizó sin que el resultado se modifique dejando a Comunicaciones en la Primera B.</w:t>
      </w:r>
    </w:p>
    <w:p w:rsidR="00290EA8" w:rsidRPr="00322799" w:rsidRDefault="00290EA8" w:rsidP="00745068">
      <w:pPr>
        <w:jc w:val="both"/>
        <w:rPr>
          <w:rFonts w:ascii="Tahoma" w:hAnsi="Tahoma" w:cs="Tahoma"/>
          <w:sz w:val="24"/>
          <w:szCs w:val="24"/>
        </w:rPr>
      </w:pPr>
      <w:r w:rsidRPr="00322799">
        <w:rPr>
          <w:rFonts w:ascii="Tahoma" w:hAnsi="Tahoma" w:cs="Tahoma"/>
          <w:sz w:val="24"/>
          <w:szCs w:val="24"/>
        </w:rPr>
        <w:lastRenderedPageBreak/>
        <w:t xml:space="preserve">En la temporada 2019-20 de la Primera B Comunicaciones volvió a disputar el ascenso. Al momento del </w:t>
      </w:r>
      <w:proofErr w:type="spellStart"/>
      <w:r w:rsidRPr="00322799">
        <w:rPr>
          <w:rFonts w:ascii="Tahoma" w:hAnsi="Tahoma" w:cs="Tahoma"/>
          <w:sz w:val="24"/>
          <w:szCs w:val="24"/>
        </w:rPr>
        <w:t>parate</w:t>
      </w:r>
      <w:proofErr w:type="spellEnd"/>
      <w:r w:rsidRPr="00322799">
        <w:rPr>
          <w:rFonts w:ascii="Tahoma" w:hAnsi="Tahoma" w:cs="Tahoma"/>
          <w:sz w:val="24"/>
          <w:szCs w:val="24"/>
        </w:rPr>
        <w:t xml:space="preserve"> por la pandemia del COVID-19, "el Cartero" se encontraba primero en la tabla general junto a Almirante Brown, y era escolta del Clausura 2020. Sin embargo, tras el largo período sin actividad, debido a la baja de algunos jugadores importantes, en la reanudación del certamen no logró recuperar el nivel mostrado anteriormente y finalmente cayó en semifinales del Reducido frente a Tristán Suárez.</w:t>
      </w:r>
    </w:p>
    <w:p w:rsidR="00290EA8" w:rsidRPr="00322799" w:rsidRDefault="00290EA8" w:rsidP="00745068">
      <w:pPr>
        <w:jc w:val="both"/>
        <w:rPr>
          <w:rFonts w:ascii="Tahoma" w:hAnsi="Tahoma" w:cs="Tahoma"/>
          <w:sz w:val="24"/>
          <w:szCs w:val="24"/>
        </w:rPr>
      </w:pPr>
      <w:r w:rsidRPr="00322799">
        <w:rPr>
          <w:rFonts w:ascii="Tahoma" w:hAnsi="Tahoma" w:cs="Tahoma"/>
          <w:sz w:val="24"/>
          <w:szCs w:val="24"/>
        </w:rPr>
        <w:t>En el año 2022, el 28 de Mayo se corona como campeón del torneo de apertura de la primera B Metropolitana tras derrotar 2 a 0 a Deportivo Armenio.[17] Sin embargo, esa temporada será eliminado por el Club Atlético Villa San Carlos en las Semifinales del Reducido, al caer por 1 a 0 en condición de local.</w:t>
      </w:r>
    </w:p>
    <w:p w:rsidR="00290EA8" w:rsidRPr="00322799" w:rsidRDefault="00290EA8" w:rsidP="00745068">
      <w:pPr>
        <w:jc w:val="both"/>
        <w:rPr>
          <w:rFonts w:ascii="Tahoma" w:hAnsi="Tahoma" w:cs="Tahoma"/>
          <w:sz w:val="24"/>
          <w:szCs w:val="24"/>
        </w:rPr>
      </w:pPr>
      <w:r w:rsidRPr="00322799">
        <w:rPr>
          <w:rFonts w:ascii="Tahoma" w:hAnsi="Tahoma" w:cs="Tahoma"/>
          <w:sz w:val="24"/>
          <w:szCs w:val="24"/>
        </w:rPr>
        <w:t xml:space="preserve">El 30 de octubre de 2022 se llevaron adelante las históricas elecciones que devolvieron el manejo del Club a sus socios tras 22 años de administración judicial. En dichos comicios, resultó electo Presidente del Club Ezequiel Segura, acompañado por Leonardo </w:t>
      </w:r>
      <w:proofErr w:type="spellStart"/>
      <w:r w:rsidRPr="00322799">
        <w:rPr>
          <w:rFonts w:ascii="Tahoma" w:hAnsi="Tahoma" w:cs="Tahoma"/>
          <w:sz w:val="24"/>
          <w:szCs w:val="24"/>
        </w:rPr>
        <w:t>Flaminio</w:t>
      </w:r>
      <w:proofErr w:type="spellEnd"/>
      <w:r w:rsidRPr="00322799">
        <w:rPr>
          <w:rFonts w:ascii="Tahoma" w:hAnsi="Tahoma" w:cs="Tahoma"/>
          <w:sz w:val="24"/>
          <w:szCs w:val="24"/>
        </w:rPr>
        <w:t xml:space="preserve"> como Vicepresidente 1° y por Leonardo </w:t>
      </w:r>
      <w:proofErr w:type="spellStart"/>
      <w:r w:rsidRPr="00322799">
        <w:rPr>
          <w:rFonts w:ascii="Tahoma" w:hAnsi="Tahoma" w:cs="Tahoma"/>
          <w:sz w:val="24"/>
          <w:szCs w:val="24"/>
        </w:rPr>
        <w:t>Valussi</w:t>
      </w:r>
      <w:proofErr w:type="spellEnd"/>
      <w:r w:rsidRPr="00322799">
        <w:rPr>
          <w:rFonts w:ascii="Tahoma" w:hAnsi="Tahoma" w:cs="Tahoma"/>
          <w:sz w:val="24"/>
          <w:szCs w:val="24"/>
        </w:rPr>
        <w:t xml:space="preserve"> como Vicepresidente 2°.</w:t>
      </w:r>
    </w:p>
    <w:p w:rsidR="00290EA8" w:rsidRPr="00322799" w:rsidRDefault="00290EA8" w:rsidP="00745068">
      <w:pPr>
        <w:jc w:val="both"/>
        <w:rPr>
          <w:rFonts w:ascii="Tahoma" w:hAnsi="Tahoma" w:cs="Tahoma"/>
          <w:b/>
          <w:sz w:val="24"/>
          <w:szCs w:val="24"/>
        </w:rPr>
      </w:pPr>
      <w:r w:rsidRPr="00322799">
        <w:rPr>
          <w:rFonts w:ascii="Tahoma" w:hAnsi="Tahoma" w:cs="Tahoma"/>
          <w:b/>
          <w:sz w:val="24"/>
          <w:szCs w:val="24"/>
        </w:rPr>
        <w:t>Hinchada</w:t>
      </w:r>
    </w:p>
    <w:p w:rsidR="00290EA8" w:rsidRPr="00322799" w:rsidRDefault="00290EA8" w:rsidP="00745068">
      <w:pPr>
        <w:jc w:val="both"/>
        <w:rPr>
          <w:rFonts w:ascii="Tahoma" w:hAnsi="Tahoma" w:cs="Tahoma"/>
          <w:sz w:val="24"/>
          <w:szCs w:val="24"/>
        </w:rPr>
      </w:pPr>
      <w:r w:rsidRPr="00322799">
        <w:rPr>
          <w:rFonts w:ascii="Tahoma" w:hAnsi="Tahoma" w:cs="Tahoma"/>
          <w:sz w:val="24"/>
          <w:szCs w:val="24"/>
        </w:rPr>
        <w:t xml:space="preserve">El público de Comunicaciones es conocido como Los Carteros de Agronomía, aunque su hinchada se autodenomina como La Barra de Agronomía.[18] También suelen denominarse Pueblo Cartero.[19][20] Sus simpatizantes están identificados con el Barrio de Agronomía, aunque muchos de ellos provienen también de los barrios limítrofes, fundamentalmente Villa del Parque y Villa </w:t>
      </w:r>
      <w:proofErr w:type="spellStart"/>
      <w:r w:rsidRPr="00322799">
        <w:rPr>
          <w:rFonts w:ascii="Tahoma" w:hAnsi="Tahoma" w:cs="Tahoma"/>
          <w:sz w:val="24"/>
          <w:szCs w:val="24"/>
        </w:rPr>
        <w:t>Pueyrredón</w:t>
      </w:r>
      <w:proofErr w:type="spellEnd"/>
      <w:r w:rsidRPr="00322799">
        <w:rPr>
          <w:rFonts w:ascii="Tahoma" w:hAnsi="Tahoma" w:cs="Tahoma"/>
          <w:sz w:val="24"/>
          <w:szCs w:val="24"/>
        </w:rPr>
        <w:t xml:space="preserve">. Parque Chas y Villa Devoto. Villa Ortúzar y Villa Urquiza son otros barrios donde se encuentran hinchas de </w:t>
      </w:r>
      <w:proofErr w:type="spellStart"/>
      <w:r w:rsidRPr="00322799">
        <w:rPr>
          <w:rFonts w:ascii="Tahoma" w:hAnsi="Tahoma" w:cs="Tahoma"/>
          <w:sz w:val="24"/>
          <w:szCs w:val="24"/>
        </w:rPr>
        <w:t>Comu</w:t>
      </w:r>
      <w:proofErr w:type="spellEnd"/>
      <w:r w:rsidRPr="00322799">
        <w:rPr>
          <w:rFonts w:ascii="Tahoma" w:hAnsi="Tahoma" w:cs="Tahoma"/>
          <w:sz w:val="24"/>
          <w:szCs w:val="24"/>
        </w:rPr>
        <w:t>.</w:t>
      </w:r>
    </w:p>
    <w:p w:rsidR="00290EA8" w:rsidRPr="00322799" w:rsidRDefault="00290EA8" w:rsidP="00745068">
      <w:pPr>
        <w:jc w:val="both"/>
        <w:rPr>
          <w:rFonts w:ascii="Tahoma" w:hAnsi="Tahoma" w:cs="Tahoma"/>
          <w:sz w:val="24"/>
          <w:szCs w:val="24"/>
        </w:rPr>
      </w:pPr>
      <w:r w:rsidRPr="00322799">
        <w:rPr>
          <w:rFonts w:ascii="Tahoma" w:hAnsi="Tahoma" w:cs="Tahoma"/>
          <w:sz w:val="24"/>
          <w:szCs w:val="24"/>
        </w:rPr>
        <w:t xml:space="preserve">Entre sus simpatizantes más reconocidos se encuentra el ex árbitro de Primera División, Luis </w:t>
      </w:r>
      <w:proofErr w:type="spellStart"/>
      <w:proofErr w:type="gramStart"/>
      <w:r w:rsidRPr="00322799">
        <w:rPr>
          <w:rFonts w:ascii="Tahoma" w:hAnsi="Tahoma" w:cs="Tahoma"/>
          <w:sz w:val="24"/>
          <w:szCs w:val="24"/>
        </w:rPr>
        <w:t>Oliveto</w:t>
      </w:r>
      <w:proofErr w:type="spellEnd"/>
      <w:r w:rsidRPr="00322799">
        <w:rPr>
          <w:rFonts w:ascii="Tahoma" w:hAnsi="Tahoma" w:cs="Tahoma"/>
          <w:sz w:val="24"/>
          <w:szCs w:val="24"/>
        </w:rPr>
        <w:t>[</w:t>
      </w:r>
      <w:proofErr w:type="gramEnd"/>
      <w:r w:rsidRPr="00322799">
        <w:rPr>
          <w:rFonts w:ascii="Tahoma" w:hAnsi="Tahoma" w:cs="Tahoma"/>
          <w:sz w:val="24"/>
          <w:szCs w:val="24"/>
        </w:rPr>
        <w:t>21] y el actor Nazareno Casero.[22] También fue simpatizante del club, por haber trabajado como guardavidas en la pileta, el reconocido escritor Osvaldo Bayer.[23]</w:t>
      </w:r>
    </w:p>
    <w:p w:rsidR="00290EA8" w:rsidRPr="00322799" w:rsidRDefault="00290EA8" w:rsidP="00745068">
      <w:pPr>
        <w:jc w:val="both"/>
        <w:rPr>
          <w:rFonts w:ascii="Tahoma" w:hAnsi="Tahoma" w:cs="Tahoma"/>
          <w:sz w:val="24"/>
          <w:szCs w:val="24"/>
        </w:rPr>
      </w:pPr>
      <w:r w:rsidRPr="00322799">
        <w:rPr>
          <w:rFonts w:ascii="Tahoma" w:hAnsi="Tahoma" w:cs="Tahoma"/>
          <w:sz w:val="24"/>
          <w:szCs w:val="24"/>
        </w:rPr>
        <w:t>Su hinchada posee un himno propio, más allá del himno de la institución. El mismo se llama Aquí tu barra y la autoría corresponde a Juan Carrizo y Ramón Carrizo.</w:t>
      </w:r>
    </w:p>
    <w:p w:rsidR="00290EA8" w:rsidRPr="00322799" w:rsidRDefault="00290EA8" w:rsidP="00745068">
      <w:pPr>
        <w:jc w:val="both"/>
        <w:rPr>
          <w:rFonts w:ascii="Tahoma" w:hAnsi="Tahoma" w:cs="Tahoma"/>
          <w:b/>
          <w:sz w:val="24"/>
          <w:szCs w:val="24"/>
        </w:rPr>
      </w:pPr>
      <w:r w:rsidRPr="00322799">
        <w:rPr>
          <w:rFonts w:ascii="Tahoma" w:hAnsi="Tahoma" w:cs="Tahoma"/>
          <w:b/>
          <w:sz w:val="24"/>
          <w:szCs w:val="24"/>
        </w:rPr>
        <w:t>Actividades deportivas</w:t>
      </w:r>
    </w:p>
    <w:p w:rsidR="00290EA8" w:rsidRPr="00322799" w:rsidRDefault="00290EA8" w:rsidP="00745068">
      <w:pPr>
        <w:spacing w:after="0"/>
        <w:jc w:val="both"/>
        <w:rPr>
          <w:rFonts w:ascii="Tahoma" w:hAnsi="Tahoma" w:cs="Tahoma"/>
          <w:sz w:val="24"/>
          <w:szCs w:val="24"/>
        </w:rPr>
      </w:pPr>
      <w:r w:rsidRPr="00322799">
        <w:rPr>
          <w:rFonts w:ascii="Tahoma" w:hAnsi="Tahoma" w:cs="Tahoma"/>
          <w:sz w:val="24"/>
          <w:szCs w:val="24"/>
        </w:rPr>
        <w:t>A nivel deportivo cuenta con:</w:t>
      </w:r>
    </w:p>
    <w:p w:rsidR="00290EA8" w:rsidRPr="00322799" w:rsidRDefault="00290EA8" w:rsidP="00745068">
      <w:pPr>
        <w:spacing w:after="0" w:line="240" w:lineRule="auto"/>
        <w:jc w:val="both"/>
        <w:rPr>
          <w:rFonts w:ascii="Tahoma" w:hAnsi="Tahoma" w:cs="Tahoma"/>
          <w:sz w:val="24"/>
          <w:szCs w:val="24"/>
        </w:rPr>
      </w:pPr>
      <w:r w:rsidRPr="00322799">
        <w:rPr>
          <w:rFonts w:ascii="Tahoma" w:hAnsi="Tahoma" w:cs="Tahoma"/>
          <w:sz w:val="24"/>
          <w:szCs w:val="24"/>
        </w:rPr>
        <w:t>•</w:t>
      </w:r>
      <w:r w:rsidRPr="00322799">
        <w:rPr>
          <w:rFonts w:ascii="Tahoma" w:hAnsi="Tahoma" w:cs="Tahoma"/>
          <w:sz w:val="24"/>
          <w:szCs w:val="24"/>
        </w:rPr>
        <w:tab/>
      </w:r>
      <w:proofErr w:type="spellStart"/>
      <w:r w:rsidRPr="00322799">
        <w:rPr>
          <w:rFonts w:ascii="Tahoma" w:hAnsi="Tahoma" w:cs="Tahoma"/>
          <w:sz w:val="24"/>
          <w:szCs w:val="24"/>
        </w:rPr>
        <w:t>Baby</w:t>
      </w:r>
      <w:proofErr w:type="spellEnd"/>
      <w:r w:rsidRPr="00322799">
        <w:rPr>
          <w:rFonts w:ascii="Tahoma" w:hAnsi="Tahoma" w:cs="Tahoma"/>
          <w:sz w:val="24"/>
          <w:szCs w:val="24"/>
        </w:rPr>
        <w:t xml:space="preserve"> Fútbol (mixto)</w:t>
      </w:r>
    </w:p>
    <w:p w:rsidR="00290EA8" w:rsidRPr="00322799" w:rsidRDefault="00290EA8" w:rsidP="00745068">
      <w:pPr>
        <w:spacing w:after="0" w:line="240" w:lineRule="auto"/>
        <w:jc w:val="both"/>
        <w:rPr>
          <w:rFonts w:ascii="Tahoma" w:hAnsi="Tahoma" w:cs="Tahoma"/>
          <w:sz w:val="24"/>
          <w:szCs w:val="24"/>
        </w:rPr>
      </w:pPr>
      <w:r w:rsidRPr="00322799">
        <w:rPr>
          <w:rFonts w:ascii="Tahoma" w:hAnsi="Tahoma" w:cs="Tahoma"/>
          <w:sz w:val="24"/>
          <w:szCs w:val="24"/>
        </w:rPr>
        <w:t>•</w:t>
      </w:r>
      <w:r w:rsidRPr="00322799">
        <w:rPr>
          <w:rFonts w:ascii="Tahoma" w:hAnsi="Tahoma" w:cs="Tahoma"/>
          <w:sz w:val="24"/>
          <w:szCs w:val="24"/>
        </w:rPr>
        <w:tab/>
        <w:t>Béisbol</w:t>
      </w:r>
    </w:p>
    <w:p w:rsidR="00290EA8" w:rsidRPr="00322799" w:rsidRDefault="00290EA8" w:rsidP="00745068">
      <w:pPr>
        <w:spacing w:after="0" w:line="240" w:lineRule="auto"/>
        <w:jc w:val="both"/>
        <w:rPr>
          <w:rFonts w:ascii="Tahoma" w:hAnsi="Tahoma" w:cs="Tahoma"/>
          <w:sz w:val="24"/>
          <w:szCs w:val="24"/>
        </w:rPr>
      </w:pPr>
      <w:r w:rsidRPr="00322799">
        <w:rPr>
          <w:rFonts w:ascii="Tahoma" w:hAnsi="Tahoma" w:cs="Tahoma"/>
          <w:sz w:val="24"/>
          <w:szCs w:val="24"/>
        </w:rPr>
        <w:t>•</w:t>
      </w:r>
      <w:r w:rsidRPr="00322799">
        <w:rPr>
          <w:rFonts w:ascii="Tahoma" w:hAnsi="Tahoma" w:cs="Tahoma"/>
          <w:sz w:val="24"/>
          <w:szCs w:val="24"/>
        </w:rPr>
        <w:tab/>
        <w:t>Básquet</w:t>
      </w:r>
    </w:p>
    <w:p w:rsidR="00290EA8" w:rsidRPr="00322799" w:rsidRDefault="00290EA8" w:rsidP="00745068">
      <w:pPr>
        <w:spacing w:after="0" w:line="240" w:lineRule="auto"/>
        <w:jc w:val="both"/>
        <w:rPr>
          <w:rFonts w:ascii="Tahoma" w:hAnsi="Tahoma" w:cs="Tahoma"/>
          <w:sz w:val="24"/>
          <w:szCs w:val="24"/>
        </w:rPr>
      </w:pPr>
      <w:r w:rsidRPr="00322799">
        <w:rPr>
          <w:rFonts w:ascii="Tahoma" w:hAnsi="Tahoma" w:cs="Tahoma"/>
          <w:sz w:val="24"/>
          <w:szCs w:val="24"/>
        </w:rPr>
        <w:t>•</w:t>
      </w:r>
      <w:r w:rsidRPr="00322799">
        <w:rPr>
          <w:rFonts w:ascii="Tahoma" w:hAnsi="Tahoma" w:cs="Tahoma"/>
          <w:sz w:val="24"/>
          <w:szCs w:val="24"/>
        </w:rPr>
        <w:tab/>
        <w:t>Boxeo mixto</w:t>
      </w:r>
    </w:p>
    <w:p w:rsidR="00290EA8" w:rsidRPr="00322799" w:rsidRDefault="00290EA8" w:rsidP="00745068">
      <w:pPr>
        <w:spacing w:after="0" w:line="240" w:lineRule="auto"/>
        <w:jc w:val="both"/>
        <w:rPr>
          <w:rFonts w:ascii="Tahoma" w:hAnsi="Tahoma" w:cs="Tahoma"/>
          <w:sz w:val="24"/>
          <w:szCs w:val="24"/>
        </w:rPr>
      </w:pPr>
      <w:r w:rsidRPr="00322799">
        <w:rPr>
          <w:rFonts w:ascii="Tahoma" w:hAnsi="Tahoma" w:cs="Tahoma"/>
          <w:sz w:val="24"/>
          <w:szCs w:val="24"/>
        </w:rPr>
        <w:lastRenderedPageBreak/>
        <w:t>•</w:t>
      </w:r>
      <w:r w:rsidRPr="00322799">
        <w:rPr>
          <w:rFonts w:ascii="Tahoma" w:hAnsi="Tahoma" w:cs="Tahoma"/>
          <w:sz w:val="24"/>
          <w:szCs w:val="24"/>
        </w:rPr>
        <w:tab/>
        <w:t>Folklore</w:t>
      </w:r>
    </w:p>
    <w:p w:rsidR="00290EA8" w:rsidRPr="00322799" w:rsidRDefault="00290EA8" w:rsidP="00745068">
      <w:pPr>
        <w:spacing w:after="0" w:line="240" w:lineRule="auto"/>
        <w:jc w:val="both"/>
        <w:rPr>
          <w:rFonts w:ascii="Tahoma" w:hAnsi="Tahoma" w:cs="Tahoma"/>
          <w:sz w:val="24"/>
          <w:szCs w:val="24"/>
        </w:rPr>
      </w:pPr>
      <w:r w:rsidRPr="00322799">
        <w:rPr>
          <w:rFonts w:ascii="Tahoma" w:hAnsi="Tahoma" w:cs="Tahoma"/>
          <w:sz w:val="24"/>
          <w:szCs w:val="24"/>
        </w:rPr>
        <w:t>•</w:t>
      </w:r>
      <w:r w:rsidRPr="00322799">
        <w:rPr>
          <w:rFonts w:ascii="Tahoma" w:hAnsi="Tahoma" w:cs="Tahoma"/>
          <w:sz w:val="24"/>
          <w:szCs w:val="24"/>
        </w:rPr>
        <w:tab/>
        <w:t>Fútbol AFA (Federado)</w:t>
      </w:r>
    </w:p>
    <w:p w:rsidR="00290EA8" w:rsidRPr="00322799" w:rsidRDefault="00290EA8" w:rsidP="00745068">
      <w:pPr>
        <w:spacing w:after="0" w:line="240" w:lineRule="auto"/>
        <w:jc w:val="both"/>
        <w:rPr>
          <w:rFonts w:ascii="Tahoma" w:hAnsi="Tahoma" w:cs="Tahoma"/>
          <w:sz w:val="24"/>
          <w:szCs w:val="24"/>
        </w:rPr>
      </w:pPr>
      <w:r w:rsidRPr="00322799">
        <w:rPr>
          <w:rFonts w:ascii="Tahoma" w:hAnsi="Tahoma" w:cs="Tahoma"/>
          <w:sz w:val="24"/>
          <w:szCs w:val="24"/>
        </w:rPr>
        <w:t>•</w:t>
      </w:r>
      <w:r w:rsidRPr="00322799">
        <w:rPr>
          <w:rFonts w:ascii="Tahoma" w:hAnsi="Tahoma" w:cs="Tahoma"/>
          <w:sz w:val="24"/>
          <w:szCs w:val="24"/>
        </w:rPr>
        <w:tab/>
      </w:r>
      <w:proofErr w:type="spellStart"/>
      <w:r w:rsidRPr="00322799">
        <w:rPr>
          <w:rFonts w:ascii="Tahoma" w:hAnsi="Tahoma" w:cs="Tahoma"/>
          <w:sz w:val="24"/>
          <w:szCs w:val="24"/>
        </w:rPr>
        <w:t>Futsal</w:t>
      </w:r>
      <w:proofErr w:type="spellEnd"/>
    </w:p>
    <w:p w:rsidR="00290EA8" w:rsidRPr="00322799" w:rsidRDefault="00290EA8" w:rsidP="00745068">
      <w:pPr>
        <w:spacing w:after="0" w:line="240" w:lineRule="auto"/>
        <w:jc w:val="both"/>
        <w:rPr>
          <w:rFonts w:ascii="Tahoma" w:hAnsi="Tahoma" w:cs="Tahoma"/>
          <w:sz w:val="24"/>
          <w:szCs w:val="24"/>
        </w:rPr>
      </w:pPr>
      <w:r w:rsidRPr="00322799">
        <w:rPr>
          <w:rFonts w:ascii="Tahoma" w:hAnsi="Tahoma" w:cs="Tahoma"/>
          <w:sz w:val="24"/>
          <w:szCs w:val="24"/>
        </w:rPr>
        <w:t>•</w:t>
      </w:r>
      <w:r w:rsidRPr="00322799">
        <w:rPr>
          <w:rFonts w:ascii="Tahoma" w:hAnsi="Tahoma" w:cs="Tahoma"/>
          <w:sz w:val="24"/>
          <w:szCs w:val="24"/>
        </w:rPr>
        <w:tab/>
        <w:t>Gimnasia artística</w:t>
      </w:r>
    </w:p>
    <w:p w:rsidR="00290EA8" w:rsidRPr="00322799" w:rsidRDefault="00290EA8" w:rsidP="00745068">
      <w:pPr>
        <w:spacing w:after="0" w:line="240" w:lineRule="auto"/>
        <w:jc w:val="both"/>
        <w:rPr>
          <w:rFonts w:ascii="Tahoma" w:hAnsi="Tahoma" w:cs="Tahoma"/>
          <w:sz w:val="24"/>
          <w:szCs w:val="24"/>
        </w:rPr>
      </w:pPr>
      <w:r w:rsidRPr="00322799">
        <w:rPr>
          <w:rFonts w:ascii="Tahoma" w:hAnsi="Tahoma" w:cs="Tahoma"/>
          <w:sz w:val="24"/>
          <w:szCs w:val="24"/>
        </w:rPr>
        <w:t>•</w:t>
      </w:r>
      <w:r w:rsidRPr="00322799">
        <w:rPr>
          <w:rFonts w:ascii="Tahoma" w:hAnsi="Tahoma" w:cs="Tahoma"/>
          <w:sz w:val="24"/>
          <w:szCs w:val="24"/>
        </w:rPr>
        <w:tab/>
        <w:t>Levantamiento olímpico de pesas</w:t>
      </w:r>
    </w:p>
    <w:p w:rsidR="00290EA8" w:rsidRPr="00322799" w:rsidRDefault="00290EA8" w:rsidP="00745068">
      <w:pPr>
        <w:spacing w:after="0" w:line="240" w:lineRule="auto"/>
        <w:jc w:val="both"/>
        <w:rPr>
          <w:rFonts w:ascii="Tahoma" w:hAnsi="Tahoma" w:cs="Tahoma"/>
          <w:sz w:val="24"/>
          <w:szCs w:val="24"/>
        </w:rPr>
      </w:pPr>
      <w:r w:rsidRPr="00322799">
        <w:rPr>
          <w:rFonts w:ascii="Tahoma" w:hAnsi="Tahoma" w:cs="Tahoma"/>
          <w:sz w:val="24"/>
          <w:szCs w:val="24"/>
        </w:rPr>
        <w:t>•</w:t>
      </w:r>
      <w:r w:rsidRPr="00322799">
        <w:rPr>
          <w:rFonts w:ascii="Tahoma" w:hAnsi="Tahoma" w:cs="Tahoma"/>
          <w:sz w:val="24"/>
          <w:szCs w:val="24"/>
        </w:rPr>
        <w:tab/>
      </w:r>
      <w:proofErr w:type="spellStart"/>
      <w:r w:rsidRPr="00322799">
        <w:rPr>
          <w:rFonts w:ascii="Tahoma" w:hAnsi="Tahoma" w:cs="Tahoma"/>
          <w:sz w:val="24"/>
          <w:szCs w:val="24"/>
        </w:rPr>
        <w:t>Handball</w:t>
      </w:r>
      <w:proofErr w:type="spellEnd"/>
      <w:r w:rsidRPr="00322799">
        <w:rPr>
          <w:rFonts w:ascii="Tahoma" w:hAnsi="Tahoma" w:cs="Tahoma"/>
          <w:sz w:val="24"/>
          <w:szCs w:val="24"/>
        </w:rPr>
        <w:t xml:space="preserve"> femenino y masculino</w:t>
      </w:r>
    </w:p>
    <w:p w:rsidR="00290EA8" w:rsidRPr="00322799" w:rsidRDefault="00290EA8" w:rsidP="00745068">
      <w:pPr>
        <w:spacing w:after="0" w:line="240" w:lineRule="auto"/>
        <w:jc w:val="both"/>
        <w:rPr>
          <w:rFonts w:ascii="Tahoma" w:hAnsi="Tahoma" w:cs="Tahoma"/>
          <w:sz w:val="24"/>
          <w:szCs w:val="24"/>
        </w:rPr>
      </w:pPr>
      <w:r w:rsidRPr="00322799">
        <w:rPr>
          <w:rFonts w:ascii="Tahoma" w:hAnsi="Tahoma" w:cs="Tahoma"/>
          <w:sz w:val="24"/>
          <w:szCs w:val="24"/>
        </w:rPr>
        <w:t>•</w:t>
      </w:r>
      <w:r w:rsidRPr="00322799">
        <w:rPr>
          <w:rFonts w:ascii="Tahoma" w:hAnsi="Tahoma" w:cs="Tahoma"/>
          <w:sz w:val="24"/>
          <w:szCs w:val="24"/>
        </w:rPr>
        <w:tab/>
        <w:t>Hockey sobre césped</w:t>
      </w:r>
    </w:p>
    <w:p w:rsidR="00290EA8" w:rsidRPr="00322799" w:rsidRDefault="00290EA8" w:rsidP="00745068">
      <w:pPr>
        <w:spacing w:after="0" w:line="240" w:lineRule="auto"/>
        <w:jc w:val="both"/>
        <w:rPr>
          <w:rFonts w:ascii="Tahoma" w:hAnsi="Tahoma" w:cs="Tahoma"/>
          <w:sz w:val="24"/>
          <w:szCs w:val="24"/>
        </w:rPr>
      </w:pPr>
      <w:r w:rsidRPr="00322799">
        <w:rPr>
          <w:rFonts w:ascii="Tahoma" w:hAnsi="Tahoma" w:cs="Tahoma"/>
          <w:sz w:val="24"/>
          <w:szCs w:val="24"/>
        </w:rPr>
        <w:t>•</w:t>
      </w:r>
      <w:r w:rsidRPr="00322799">
        <w:rPr>
          <w:rFonts w:ascii="Tahoma" w:hAnsi="Tahoma" w:cs="Tahoma"/>
          <w:sz w:val="24"/>
          <w:szCs w:val="24"/>
        </w:rPr>
        <w:tab/>
        <w:t>Hockey sobre patines, femenino y masculino</w:t>
      </w:r>
    </w:p>
    <w:p w:rsidR="00290EA8" w:rsidRPr="00322799" w:rsidRDefault="00290EA8" w:rsidP="00745068">
      <w:pPr>
        <w:spacing w:after="0" w:line="240" w:lineRule="auto"/>
        <w:jc w:val="both"/>
        <w:rPr>
          <w:rFonts w:ascii="Tahoma" w:hAnsi="Tahoma" w:cs="Tahoma"/>
          <w:sz w:val="24"/>
          <w:szCs w:val="24"/>
        </w:rPr>
      </w:pPr>
      <w:r w:rsidRPr="00322799">
        <w:rPr>
          <w:rFonts w:ascii="Tahoma" w:hAnsi="Tahoma" w:cs="Tahoma"/>
          <w:sz w:val="24"/>
          <w:szCs w:val="24"/>
        </w:rPr>
        <w:t>•</w:t>
      </w:r>
      <w:r w:rsidRPr="00322799">
        <w:rPr>
          <w:rFonts w:ascii="Tahoma" w:hAnsi="Tahoma" w:cs="Tahoma"/>
          <w:sz w:val="24"/>
          <w:szCs w:val="24"/>
        </w:rPr>
        <w:tab/>
        <w:t>Patín artístico</w:t>
      </w:r>
    </w:p>
    <w:p w:rsidR="00290EA8" w:rsidRPr="00322799" w:rsidRDefault="00290EA8" w:rsidP="00745068">
      <w:pPr>
        <w:spacing w:after="0" w:line="240" w:lineRule="auto"/>
        <w:jc w:val="both"/>
        <w:rPr>
          <w:rFonts w:ascii="Tahoma" w:hAnsi="Tahoma" w:cs="Tahoma"/>
          <w:sz w:val="24"/>
          <w:szCs w:val="24"/>
        </w:rPr>
      </w:pPr>
      <w:r w:rsidRPr="00322799">
        <w:rPr>
          <w:rFonts w:ascii="Tahoma" w:hAnsi="Tahoma" w:cs="Tahoma"/>
          <w:sz w:val="24"/>
          <w:szCs w:val="24"/>
        </w:rPr>
        <w:t>•</w:t>
      </w:r>
      <w:r w:rsidRPr="00322799">
        <w:rPr>
          <w:rFonts w:ascii="Tahoma" w:hAnsi="Tahoma" w:cs="Tahoma"/>
          <w:sz w:val="24"/>
          <w:szCs w:val="24"/>
        </w:rPr>
        <w:tab/>
        <w:t>Pelota paleta</w:t>
      </w:r>
    </w:p>
    <w:p w:rsidR="00290EA8" w:rsidRPr="00322799" w:rsidRDefault="00290EA8" w:rsidP="00745068">
      <w:pPr>
        <w:spacing w:after="0" w:line="240" w:lineRule="auto"/>
        <w:jc w:val="both"/>
        <w:rPr>
          <w:rFonts w:ascii="Tahoma" w:hAnsi="Tahoma" w:cs="Tahoma"/>
          <w:sz w:val="24"/>
          <w:szCs w:val="24"/>
        </w:rPr>
      </w:pPr>
      <w:r w:rsidRPr="00322799">
        <w:rPr>
          <w:rFonts w:ascii="Tahoma" w:hAnsi="Tahoma" w:cs="Tahoma"/>
          <w:sz w:val="24"/>
          <w:szCs w:val="24"/>
        </w:rPr>
        <w:t>•</w:t>
      </w:r>
      <w:r w:rsidRPr="00322799">
        <w:rPr>
          <w:rFonts w:ascii="Tahoma" w:hAnsi="Tahoma" w:cs="Tahoma"/>
          <w:sz w:val="24"/>
          <w:szCs w:val="24"/>
        </w:rPr>
        <w:tab/>
        <w:t>Yoga</w:t>
      </w:r>
    </w:p>
    <w:p w:rsidR="00290EA8" w:rsidRPr="00322799" w:rsidRDefault="00290EA8" w:rsidP="00745068">
      <w:pPr>
        <w:spacing w:after="0" w:line="240" w:lineRule="auto"/>
        <w:jc w:val="both"/>
        <w:rPr>
          <w:rFonts w:ascii="Tahoma" w:hAnsi="Tahoma" w:cs="Tahoma"/>
          <w:sz w:val="24"/>
          <w:szCs w:val="24"/>
        </w:rPr>
      </w:pPr>
      <w:r w:rsidRPr="00322799">
        <w:rPr>
          <w:rFonts w:ascii="Tahoma" w:hAnsi="Tahoma" w:cs="Tahoma"/>
          <w:sz w:val="24"/>
          <w:szCs w:val="24"/>
        </w:rPr>
        <w:t>•</w:t>
      </w:r>
      <w:r w:rsidRPr="00322799">
        <w:rPr>
          <w:rFonts w:ascii="Tahoma" w:hAnsi="Tahoma" w:cs="Tahoma"/>
          <w:sz w:val="24"/>
          <w:szCs w:val="24"/>
        </w:rPr>
        <w:tab/>
        <w:t>Taekwondo</w:t>
      </w:r>
    </w:p>
    <w:p w:rsidR="00290EA8" w:rsidRPr="00322799" w:rsidRDefault="00290EA8" w:rsidP="00745068">
      <w:pPr>
        <w:spacing w:after="0" w:line="240" w:lineRule="auto"/>
        <w:jc w:val="both"/>
        <w:rPr>
          <w:rFonts w:ascii="Tahoma" w:hAnsi="Tahoma" w:cs="Tahoma"/>
          <w:sz w:val="24"/>
          <w:szCs w:val="24"/>
        </w:rPr>
      </w:pPr>
      <w:r w:rsidRPr="00322799">
        <w:rPr>
          <w:rFonts w:ascii="Tahoma" w:hAnsi="Tahoma" w:cs="Tahoma"/>
          <w:sz w:val="24"/>
          <w:szCs w:val="24"/>
        </w:rPr>
        <w:t>•</w:t>
      </w:r>
      <w:r w:rsidRPr="00322799">
        <w:rPr>
          <w:rFonts w:ascii="Tahoma" w:hAnsi="Tahoma" w:cs="Tahoma"/>
          <w:sz w:val="24"/>
          <w:szCs w:val="24"/>
        </w:rPr>
        <w:tab/>
        <w:t xml:space="preserve">Tae </w:t>
      </w:r>
      <w:proofErr w:type="spellStart"/>
      <w:r w:rsidRPr="00322799">
        <w:rPr>
          <w:rFonts w:ascii="Tahoma" w:hAnsi="Tahoma" w:cs="Tahoma"/>
          <w:sz w:val="24"/>
          <w:szCs w:val="24"/>
        </w:rPr>
        <w:t>Bo</w:t>
      </w:r>
      <w:proofErr w:type="spellEnd"/>
    </w:p>
    <w:p w:rsidR="00290EA8" w:rsidRPr="00322799" w:rsidRDefault="00290EA8" w:rsidP="00745068">
      <w:pPr>
        <w:spacing w:after="0" w:line="240" w:lineRule="auto"/>
        <w:jc w:val="both"/>
        <w:rPr>
          <w:rFonts w:ascii="Tahoma" w:hAnsi="Tahoma" w:cs="Tahoma"/>
          <w:sz w:val="24"/>
          <w:szCs w:val="24"/>
        </w:rPr>
      </w:pPr>
      <w:r w:rsidRPr="00322799">
        <w:rPr>
          <w:rFonts w:ascii="Tahoma" w:hAnsi="Tahoma" w:cs="Tahoma"/>
          <w:sz w:val="24"/>
          <w:szCs w:val="24"/>
        </w:rPr>
        <w:t>•</w:t>
      </w:r>
      <w:r w:rsidRPr="00322799">
        <w:rPr>
          <w:rFonts w:ascii="Tahoma" w:hAnsi="Tahoma" w:cs="Tahoma"/>
          <w:sz w:val="24"/>
          <w:szCs w:val="24"/>
        </w:rPr>
        <w:tab/>
        <w:t>Tango</w:t>
      </w:r>
    </w:p>
    <w:p w:rsidR="00290EA8" w:rsidRPr="00322799" w:rsidRDefault="00290EA8" w:rsidP="00745068">
      <w:pPr>
        <w:spacing w:after="0" w:line="240" w:lineRule="auto"/>
        <w:jc w:val="both"/>
        <w:rPr>
          <w:rFonts w:ascii="Tahoma" w:hAnsi="Tahoma" w:cs="Tahoma"/>
          <w:sz w:val="24"/>
          <w:szCs w:val="24"/>
        </w:rPr>
      </w:pPr>
      <w:r w:rsidRPr="00322799">
        <w:rPr>
          <w:rFonts w:ascii="Tahoma" w:hAnsi="Tahoma" w:cs="Tahoma"/>
          <w:sz w:val="24"/>
          <w:szCs w:val="24"/>
        </w:rPr>
        <w:t>•</w:t>
      </w:r>
      <w:r w:rsidRPr="00322799">
        <w:rPr>
          <w:rFonts w:ascii="Tahoma" w:hAnsi="Tahoma" w:cs="Tahoma"/>
          <w:sz w:val="24"/>
          <w:szCs w:val="24"/>
        </w:rPr>
        <w:tab/>
        <w:t>Tenis</w:t>
      </w:r>
    </w:p>
    <w:p w:rsidR="00290EA8" w:rsidRPr="00322799" w:rsidRDefault="00290EA8" w:rsidP="00745068">
      <w:pPr>
        <w:spacing w:after="0" w:line="240" w:lineRule="auto"/>
        <w:jc w:val="both"/>
        <w:rPr>
          <w:rFonts w:ascii="Tahoma" w:hAnsi="Tahoma" w:cs="Tahoma"/>
          <w:sz w:val="24"/>
          <w:szCs w:val="24"/>
        </w:rPr>
      </w:pPr>
      <w:r w:rsidRPr="00322799">
        <w:rPr>
          <w:rFonts w:ascii="Tahoma" w:hAnsi="Tahoma" w:cs="Tahoma"/>
          <w:sz w:val="24"/>
          <w:szCs w:val="24"/>
        </w:rPr>
        <w:t>•</w:t>
      </w:r>
      <w:r w:rsidRPr="00322799">
        <w:rPr>
          <w:rFonts w:ascii="Tahoma" w:hAnsi="Tahoma" w:cs="Tahoma"/>
          <w:sz w:val="24"/>
          <w:szCs w:val="24"/>
        </w:rPr>
        <w:tab/>
        <w:t>Voleibol, femenino y masculino</w:t>
      </w:r>
    </w:p>
    <w:p w:rsidR="00322799" w:rsidRDefault="00322799" w:rsidP="00745068">
      <w:pPr>
        <w:spacing w:after="0"/>
        <w:jc w:val="both"/>
        <w:rPr>
          <w:rFonts w:ascii="Tahoma" w:hAnsi="Tahoma" w:cs="Tahoma"/>
          <w:b/>
          <w:sz w:val="24"/>
          <w:szCs w:val="24"/>
        </w:rPr>
      </w:pPr>
    </w:p>
    <w:p w:rsidR="00290EA8" w:rsidRDefault="00290EA8" w:rsidP="00745068">
      <w:pPr>
        <w:spacing w:after="0"/>
        <w:jc w:val="both"/>
        <w:rPr>
          <w:rFonts w:ascii="Tahoma" w:hAnsi="Tahoma" w:cs="Tahoma"/>
          <w:b/>
          <w:sz w:val="24"/>
          <w:szCs w:val="24"/>
        </w:rPr>
      </w:pPr>
      <w:r w:rsidRPr="00322799">
        <w:rPr>
          <w:rFonts w:ascii="Tahoma" w:hAnsi="Tahoma" w:cs="Tahoma"/>
          <w:b/>
          <w:sz w:val="24"/>
          <w:szCs w:val="24"/>
        </w:rPr>
        <w:t>Instituto Comunicaciones</w:t>
      </w:r>
    </w:p>
    <w:p w:rsidR="00745068" w:rsidRPr="00322799" w:rsidRDefault="00745068" w:rsidP="00745068">
      <w:pPr>
        <w:spacing w:after="0"/>
        <w:jc w:val="both"/>
        <w:rPr>
          <w:rFonts w:ascii="Tahoma" w:hAnsi="Tahoma" w:cs="Tahoma"/>
          <w:b/>
          <w:sz w:val="24"/>
          <w:szCs w:val="24"/>
        </w:rPr>
      </w:pPr>
    </w:p>
    <w:p w:rsidR="00290EA8" w:rsidRPr="00322799" w:rsidRDefault="00290EA8" w:rsidP="00745068">
      <w:pPr>
        <w:jc w:val="both"/>
        <w:rPr>
          <w:rFonts w:ascii="Tahoma" w:hAnsi="Tahoma" w:cs="Tahoma"/>
          <w:sz w:val="24"/>
          <w:szCs w:val="24"/>
        </w:rPr>
      </w:pPr>
      <w:r w:rsidRPr="00322799">
        <w:rPr>
          <w:rFonts w:ascii="Tahoma" w:hAnsi="Tahoma" w:cs="Tahoma"/>
          <w:sz w:val="24"/>
          <w:szCs w:val="24"/>
        </w:rPr>
        <w:t>El Club Comunicaciones contó con un instituto de nivel inicial, primario y secundario hasta fines de octubre de 2002, cuando un tribunal consideró que el establecimiento educativo dentro del Club Comunicaciones era deficitario y ordenó su cierre. Fue entonces cuando los docentes que trabajaban allí decidieron formar una cooperativa de trabajo para hacerse cargo de la administración. Presentaron al juzgado el proyecto educativo institucional y el proyecto económico-financiero para continuar con el Instituto, ahora como propiedad de la Cooperativa</w:t>
      </w:r>
      <w:proofErr w:type="gramStart"/>
      <w:r w:rsidRPr="00322799">
        <w:rPr>
          <w:rFonts w:ascii="Tahoma" w:hAnsi="Tahoma" w:cs="Tahoma"/>
          <w:sz w:val="24"/>
          <w:szCs w:val="24"/>
        </w:rPr>
        <w:t>.[</w:t>
      </w:r>
      <w:proofErr w:type="gramEnd"/>
      <w:r w:rsidRPr="00322799">
        <w:rPr>
          <w:rFonts w:ascii="Tahoma" w:hAnsi="Tahoma" w:cs="Tahoma"/>
          <w:sz w:val="24"/>
          <w:szCs w:val="24"/>
        </w:rPr>
        <w:t>28] De esta manera, el Instituto pudo salvarse y seguir existiendo. En la actualidad, el Instituto Comunicaciones Cooperativa de Trabajo Limitada consta de jardín de infantes, colegio primario y colegio secundario y no tiene asociación alguna con el club.</w:t>
      </w:r>
    </w:p>
    <w:p w:rsidR="00A04640" w:rsidRPr="00322799" w:rsidRDefault="00A04640" w:rsidP="00745068">
      <w:pPr>
        <w:jc w:val="both"/>
        <w:rPr>
          <w:rFonts w:ascii="Tahoma" w:hAnsi="Tahoma" w:cs="Tahoma"/>
          <w:sz w:val="24"/>
          <w:szCs w:val="24"/>
        </w:rPr>
      </w:pPr>
    </w:p>
    <w:sectPr w:rsidR="00A04640" w:rsidRPr="00322799">
      <w:pgSz w:w="11906" w:h="16838"/>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D7F5750"/>
    <w:multiLevelType w:val="multilevel"/>
    <w:tmpl w:val="E312DC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08"/>
  <w:hyphenationZone w:val="425"/>
  <w:characterSpacingControl w:val="doNotCompress"/>
  <w:compat>
    <w:useFELayout/>
  </w:compat>
  <w:rsids>
    <w:rsidRoot w:val="00CF3804"/>
    <w:rsid w:val="00290EA8"/>
    <w:rsid w:val="00322799"/>
    <w:rsid w:val="00745068"/>
    <w:rsid w:val="00A04640"/>
    <w:rsid w:val="00CC6C59"/>
    <w:rsid w:val="00CF3804"/>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s-ES" w:eastAsia="es-E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basedOn w:val="Fuentedeprrafopredeter"/>
    <w:uiPriority w:val="99"/>
    <w:unhideWhenUsed/>
    <w:rsid w:val="00CF3804"/>
    <w:rPr>
      <w:color w:val="0000FF" w:themeColor="hyperlink"/>
      <w:u w:val="single"/>
    </w:rPr>
  </w:style>
</w:styles>
</file>

<file path=word/webSettings.xml><?xml version="1.0" encoding="utf-8"?>
<w:webSettings xmlns:r="http://schemas.openxmlformats.org/officeDocument/2006/relationships" xmlns:w="http://schemas.openxmlformats.org/wordprocessingml/2006/main">
  <w:divs>
    <w:div w:id="252931095">
      <w:bodyDiv w:val="1"/>
      <w:marLeft w:val="0"/>
      <w:marRight w:val="0"/>
      <w:marTop w:val="0"/>
      <w:marBottom w:val="0"/>
      <w:divBdr>
        <w:top w:val="none" w:sz="0" w:space="0" w:color="auto"/>
        <w:left w:val="none" w:sz="0" w:space="0" w:color="auto"/>
        <w:bottom w:val="none" w:sz="0" w:space="0" w:color="auto"/>
        <w:right w:val="none" w:sz="0" w:space="0" w:color="auto"/>
      </w:divBdr>
      <w:divsChild>
        <w:div w:id="2083062170">
          <w:marLeft w:val="0"/>
          <w:marRight w:val="0"/>
          <w:marTop w:val="60"/>
          <w:marBottom w:val="60"/>
          <w:divBdr>
            <w:top w:val="none" w:sz="0" w:space="0" w:color="auto"/>
            <w:left w:val="none" w:sz="0" w:space="0" w:color="auto"/>
            <w:bottom w:val="none" w:sz="0" w:space="0" w:color="auto"/>
            <w:right w:val="none" w:sz="0" w:space="0" w:color="auto"/>
          </w:divBdr>
        </w:div>
      </w:divsChild>
    </w:div>
    <w:div w:id="263805542">
      <w:bodyDiv w:val="1"/>
      <w:marLeft w:val="0"/>
      <w:marRight w:val="0"/>
      <w:marTop w:val="0"/>
      <w:marBottom w:val="0"/>
      <w:divBdr>
        <w:top w:val="none" w:sz="0" w:space="0" w:color="auto"/>
        <w:left w:val="none" w:sz="0" w:space="0" w:color="auto"/>
        <w:bottom w:val="none" w:sz="0" w:space="0" w:color="auto"/>
        <w:right w:val="none" w:sz="0" w:space="0" w:color="auto"/>
      </w:divBdr>
      <w:divsChild>
        <w:div w:id="839469642">
          <w:marLeft w:val="0"/>
          <w:marRight w:val="0"/>
          <w:marTop w:val="60"/>
          <w:marBottom w:val="60"/>
          <w:divBdr>
            <w:top w:val="none" w:sz="0" w:space="0" w:color="auto"/>
            <w:left w:val="none" w:sz="0" w:space="0" w:color="auto"/>
            <w:bottom w:val="none" w:sz="0" w:space="0" w:color="auto"/>
            <w:right w:val="none" w:sz="0" w:space="0" w:color="auto"/>
          </w:divBdr>
        </w:div>
      </w:divsChild>
    </w:div>
    <w:div w:id="1528331527">
      <w:bodyDiv w:val="1"/>
      <w:marLeft w:val="0"/>
      <w:marRight w:val="0"/>
      <w:marTop w:val="0"/>
      <w:marBottom w:val="0"/>
      <w:divBdr>
        <w:top w:val="none" w:sz="0" w:space="0" w:color="auto"/>
        <w:left w:val="none" w:sz="0" w:space="0" w:color="auto"/>
        <w:bottom w:val="none" w:sz="0" w:space="0" w:color="auto"/>
        <w:right w:val="none" w:sz="0" w:space="0" w:color="auto"/>
      </w:divBdr>
      <w:divsChild>
        <w:div w:id="1323394279">
          <w:marLeft w:val="0"/>
          <w:marRight w:val="0"/>
          <w:marTop w:val="60"/>
          <w:marBottom w:val="60"/>
          <w:divBdr>
            <w:top w:val="none" w:sz="0" w:space="0" w:color="auto"/>
            <w:left w:val="none" w:sz="0" w:space="0" w:color="auto"/>
            <w:bottom w:val="none" w:sz="0" w:space="0" w:color="auto"/>
            <w:right w:val="none" w:sz="0" w:space="0" w:color="auto"/>
          </w:divBdr>
        </w:div>
        <w:div w:id="110905518">
          <w:marLeft w:val="0"/>
          <w:marRight w:val="0"/>
          <w:marTop w:val="60"/>
          <w:marBottom w:val="60"/>
          <w:divBdr>
            <w:top w:val="none" w:sz="0" w:space="0" w:color="auto"/>
            <w:left w:val="none" w:sz="0" w:space="0" w:color="auto"/>
            <w:bottom w:val="none" w:sz="0" w:space="0" w:color="auto"/>
            <w:right w:val="none" w:sz="0" w:space="0" w:color="auto"/>
          </w:divBdr>
        </w:div>
        <w:div w:id="1457139052">
          <w:marLeft w:val="0"/>
          <w:marRight w:val="0"/>
          <w:marTop w:val="60"/>
          <w:marBottom w:val="60"/>
          <w:divBdr>
            <w:top w:val="none" w:sz="0" w:space="0" w:color="auto"/>
            <w:left w:val="none" w:sz="0" w:space="0" w:color="auto"/>
            <w:bottom w:val="none" w:sz="0" w:space="0" w:color="auto"/>
            <w:right w:val="none" w:sz="0" w:space="0" w:color="auto"/>
          </w:divBdr>
        </w:div>
        <w:div w:id="437531902">
          <w:marLeft w:val="0"/>
          <w:marRight w:val="0"/>
          <w:marTop w:val="60"/>
          <w:marBottom w:val="60"/>
          <w:divBdr>
            <w:top w:val="none" w:sz="0" w:space="0" w:color="auto"/>
            <w:left w:val="none" w:sz="0" w:space="0" w:color="auto"/>
            <w:bottom w:val="none" w:sz="0" w:space="0" w:color="auto"/>
            <w:right w:val="none" w:sz="0" w:space="0" w:color="auto"/>
          </w:divBdr>
        </w:div>
        <w:div w:id="468670435">
          <w:marLeft w:val="0"/>
          <w:marRight w:val="0"/>
          <w:marTop w:val="60"/>
          <w:marBottom w:val="60"/>
          <w:divBdr>
            <w:top w:val="none" w:sz="0" w:space="0" w:color="auto"/>
            <w:left w:val="none" w:sz="0" w:space="0" w:color="auto"/>
            <w:bottom w:val="none" w:sz="0" w:space="0" w:color="auto"/>
            <w:right w:val="none" w:sz="0" w:space="0" w:color="auto"/>
          </w:divBdr>
        </w:div>
        <w:div w:id="930045964">
          <w:marLeft w:val="0"/>
          <w:marRight w:val="0"/>
          <w:marTop w:val="60"/>
          <w:marBottom w:val="60"/>
          <w:divBdr>
            <w:top w:val="none" w:sz="0" w:space="0" w:color="auto"/>
            <w:left w:val="none" w:sz="0" w:space="0" w:color="auto"/>
            <w:bottom w:val="none" w:sz="0" w:space="0" w:color="auto"/>
            <w:right w:val="none" w:sz="0" w:space="0" w:color="auto"/>
          </w:divBdr>
        </w:div>
      </w:divsChild>
    </w:div>
    <w:div w:id="1689676751">
      <w:bodyDiv w:val="1"/>
      <w:marLeft w:val="0"/>
      <w:marRight w:val="0"/>
      <w:marTop w:val="0"/>
      <w:marBottom w:val="0"/>
      <w:divBdr>
        <w:top w:val="none" w:sz="0" w:space="0" w:color="auto"/>
        <w:left w:val="none" w:sz="0" w:space="0" w:color="auto"/>
        <w:bottom w:val="none" w:sz="0" w:space="0" w:color="auto"/>
        <w:right w:val="none" w:sz="0" w:space="0" w:color="auto"/>
      </w:divBdr>
      <w:divsChild>
        <w:div w:id="1739135057">
          <w:marLeft w:val="0"/>
          <w:marRight w:val="0"/>
          <w:marTop w:val="60"/>
          <w:marBottom w:val="60"/>
          <w:divBdr>
            <w:top w:val="none" w:sz="0" w:space="0" w:color="auto"/>
            <w:left w:val="none" w:sz="0" w:space="0" w:color="auto"/>
            <w:bottom w:val="none" w:sz="0" w:space="0" w:color="auto"/>
            <w:right w:val="none" w:sz="0" w:space="0" w:color="auto"/>
          </w:divBdr>
        </w:div>
      </w:divsChild>
    </w:div>
    <w:div w:id="1804034258">
      <w:bodyDiv w:val="1"/>
      <w:marLeft w:val="0"/>
      <w:marRight w:val="0"/>
      <w:marTop w:val="0"/>
      <w:marBottom w:val="0"/>
      <w:divBdr>
        <w:top w:val="none" w:sz="0" w:space="0" w:color="auto"/>
        <w:left w:val="none" w:sz="0" w:space="0" w:color="auto"/>
        <w:bottom w:val="none" w:sz="0" w:space="0" w:color="auto"/>
        <w:right w:val="none" w:sz="0" w:space="0" w:color="auto"/>
      </w:divBdr>
      <w:divsChild>
        <w:div w:id="1633288632">
          <w:marLeft w:val="0"/>
          <w:marRight w:val="0"/>
          <w:marTop w:val="60"/>
          <w:marBottom w:val="60"/>
          <w:divBdr>
            <w:top w:val="none" w:sz="0" w:space="0" w:color="auto"/>
            <w:left w:val="none" w:sz="0" w:space="0" w:color="auto"/>
            <w:bottom w:val="none" w:sz="0" w:space="0" w:color="auto"/>
            <w:right w:val="none" w:sz="0" w:space="0" w:color="auto"/>
          </w:divBdr>
        </w:div>
      </w:divsChild>
    </w:div>
    <w:div w:id="1980644231">
      <w:bodyDiv w:val="1"/>
      <w:marLeft w:val="0"/>
      <w:marRight w:val="0"/>
      <w:marTop w:val="0"/>
      <w:marBottom w:val="0"/>
      <w:divBdr>
        <w:top w:val="none" w:sz="0" w:space="0" w:color="auto"/>
        <w:left w:val="none" w:sz="0" w:space="0" w:color="auto"/>
        <w:bottom w:val="none" w:sz="0" w:space="0" w:color="auto"/>
        <w:right w:val="none" w:sz="0" w:space="0" w:color="auto"/>
      </w:divBdr>
      <w:divsChild>
        <w:div w:id="1103912966">
          <w:marLeft w:val="0"/>
          <w:marRight w:val="0"/>
          <w:marTop w:val="60"/>
          <w:marBottom w:val="60"/>
          <w:divBdr>
            <w:top w:val="none" w:sz="0" w:space="0" w:color="auto"/>
            <w:left w:val="none" w:sz="0" w:space="0" w:color="auto"/>
            <w:bottom w:val="none" w:sz="0" w:space="0" w:color="auto"/>
            <w:right w:val="none" w:sz="0" w:space="0" w:color="auto"/>
          </w:divBdr>
        </w:div>
      </w:divsChild>
    </w:div>
    <w:div w:id="2040007608">
      <w:bodyDiv w:val="1"/>
      <w:marLeft w:val="0"/>
      <w:marRight w:val="0"/>
      <w:marTop w:val="0"/>
      <w:marBottom w:val="0"/>
      <w:divBdr>
        <w:top w:val="none" w:sz="0" w:space="0" w:color="auto"/>
        <w:left w:val="none" w:sz="0" w:space="0" w:color="auto"/>
        <w:bottom w:val="none" w:sz="0" w:space="0" w:color="auto"/>
        <w:right w:val="none" w:sz="0" w:space="0" w:color="auto"/>
      </w:divBdr>
      <w:divsChild>
        <w:div w:id="634065952">
          <w:marLeft w:val="0"/>
          <w:marRight w:val="0"/>
          <w:marTop w:val="60"/>
          <w:marBottom w:val="60"/>
          <w:divBdr>
            <w:top w:val="none" w:sz="0" w:space="0" w:color="auto"/>
            <w:left w:val="none" w:sz="0" w:space="0" w:color="auto"/>
            <w:bottom w:val="none" w:sz="0" w:space="0" w:color="auto"/>
            <w:right w:val="none" w:sz="0" w:space="0" w:color="auto"/>
          </w:divBdr>
        </w:div>
        <w:div w:id="668991617">
          <w:marLeft w:val="0"/>
          <w:marRight w:val="0"/>
          <w:marTop w:val="60"/>
          <w:marBottom w:val="60"/>
          <w:divBdr>
            <w:top w:val="none" w:sz="0" w:space="0" w:color="auto"/>
            <w:left w:val="none" w:sz="0" w:space="0" w:color="auto"/>
            <w:bottom w:val="none" w:sz="0" w:space="0" w:color="auto"/>
            <w:right w:val="none" w:sz="0" w:space="0" w:color="auto"/>
          </w:divBdr>
        </w:div>
        <w:div w:id="1348797928">
          <w:marLeft w:val="0"/>
          <w:marRight w:val="0"/>
          <w:marTop w:val="60"/>
          <w:marBottom w:val="60"/>
          <w:divBdr>
            <w:top w:val="none" w:sz="0" w:space="0" w:color="auto"/>
            <w:left w:val="none" w:sz="0" w:space="0" w:color="auto"/>
            <w:bottom w:val="none" w:sz="0" w:space="0" w:color="auto"/>
            <w:right w:val="none" w:sz="0" w:space="0" w:color="auto"/>
          </w:divBdr>
        </w:div>
        <w:div w:id="661079727">
          <w:marLeft w:val="0"/>
          <w:marRight w:val="0"/>
          <w:marTop w:val="60"/>
          <w:marBottom w:val="60"/>
          <w:divBdr>
            <w:top w:val="none" w:sz="0" w:space="0" w:color="auto"/>
            <w:left w:val="none" w:sz="0" w:space="0" w:color="auto"/>
            <w:bottom w:val="none" w:sz="0" w:space="0" w:color="auto"/>
            <w:right w:val="none" w:sz="0" w:space="0" w:color="auto"/>
          </w:divBdr>
        </w:div>
        <w:div w:id="933510554">
          <w:marLeft w:val="0"/>
          <w:marRight w:val="0"/>
          <w:marTop w:val="60"/>
          <w:marBottom w:val="60"/>
          <w:divBdr>
            <w:top w:val="none" w:sz="0" w:space="0" w:color="auto"/>
            <w:left w:val="none" w:sz="0" w:space="0" w:color="auto"/>
            <w:bottom w:val="none" w:sz="0" w:space="0" w:color="auto"/>
            <w:right w:val="none" w:sz="0" w:space="0" w:color="auto"/>
          </w:divBdr>
        </w:div>
        <w:div w:id="1613434243">
          <w:marLeft w:val="0"/>
          <w:marRight w:val="0"/>
          <w:marTop w:val="60"/>
          <w:marBottom w:val="6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5</Pages>
  <Words>1686</Words>
  <Characters>9273</Characters>
  <Application>Microsoft Office Word</Application>
  <DocSecurity>0</DocSecurity>
  <Lines>77</Lines>
  <Paragraphs>21</Paragraphs>
  <ScaleCrop>false</ScaleCrop>
  <Company/>
  <LinksUpToDate>false</LinksUpToDate>
  <CharactersWithSpaces>10938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dc:creator>
  <cp:keywords/>
  <dc:description/>
  <cp:lastModifiedBy>usuario</cp:lastModifiedBy>
  <cp:revision>6</cp:revision>
  <dcterms:created xsi:type="dcterms:W3CDTF">2025-03-23T14:13:00Z</dcterms:created>
  <dcterms:modified xsi:type="dcterms:W3CDTF">2025-03-23T14:22:00Z</dcterms:modified>
</cp:coreProperties>
</file>